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7525DF">
            <w:pPr>
              <w:rPr>
                <w:rFonts w:ascii="Georgia" w:hAnsi="Georgia"/>
                <w:sz w:val="6"/>
                <w:lang w:val="id-ID"/>
              </w:rPr>
            </w:pPr>
          </w:p>
          <w:p w14:paraId="0BE5551B" w14:textId="5DB3E1EF" w:rsidR="003979C0" w:rsidRPr="00723B12" w:rsidRDefault="003C335A" w:rsidP="007525DF">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7525DF">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r w:rsidR="007525DF">
              <w:rPr>
                <w:rFonts w:asciiTheme="minorHAnsi" w:hAnsiTheme="minorHAnsi"/>
                <w:sz w:val="22"/>
              </w:rPr>
              <w:fldChar w:fldCharType="begin"/>
            </w:r>
            <w:r w:rsidR="007525DF">
              <w:instrText xml:space="preserve"> HYPERLINK "https://doaj.org/" </w:instrText>
            </w:r>
            <w:r w:rsidR="007525DF">
              <w:rPr>
                <w:rFonts w:asciiTheme="minorHAnsi" w:eastAsiaTheme="minorEastAsia" w:hAnsiTheme="minorHAnsi" w:cstheme="minorBidi"/>
                <w:sz w:val="22"/>
                <w:szCs w:val="22"/>
                <w:lang w:val="id-ID" w:eastAsia="id-ID"/>
              </w:rPr>
              <w:fldChar w:fldCharType="separate"/>
            </w:r>
            <w:r w:rsidRPr="00723B12">
              <w:rPr>
                <w:rStyle w:val="Hyperlink"/>
                <w:rFonts w:ascii="Georgia" w:hAnsi="Georgia"/>
                <w:sz w:val="16"/>
                <w:u w:val="none"/>
                <w:lang w:val="id-ID"/>
              </w:rPr>
              <w:t>Directory of Open Access Journals (DOAJ)</w:t>
            </w:r>
            <w:r w:rsidR="007525DF">
              <w:rPr>
                <w:rStyle w:val="Hyperlink"/>
                <w:rFonts w:ascii="Georgia" w:hAnsi="Georgia"/>
                <w:sz w:val="16"/>
                <w:u w:val="none"/>
              </w:rPr>
              <w:fldChar w:fldCharType="end"/>
            </w:r>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0"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1"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r w:rsidR="007525DF">
              <w:rPr>
                <w:rFonts w:asciiTheme="minorHAnsi" w:hAnsiTheme="minorHAnsi"/>
              </w:rPr>
              <w:fldChar w:fldCharType="begin"/>
            </w:r>
            <w:r w:rsidR="007525DF">
              <w:instrText xml:space="preserve"> HYPERLINK "http://www.journal.staihubbulwathan.id/index.php/alishlah" </w:instrText>
            </w:r>
            <w:r w:rsidR="007525DF">
              <w:rPr>
                <w:rFonts w:asciiTheme="minorHAnsi" w:eastAsiaTheme="minorEastAsia" w:hAnsiTheme="minorHAnsi" w:cstheme="minorBidi"/>
                <w:sz w:val="22"/>
                <w:szCs w:val="22"/>
                <w:lang w:val="id-ID" w:eastAsia="id-ID"/>
              </w:rPr>
              <w:fldChar w:fldCharType="separate"/>
            </w:r>
            <w:r w:rsidR="001C1DBB" w:rsidRPr="00723B12">
              <w:rPr>
                <w:rStyle w:val="Hyperlink"/>
                <w:rFonts w:ascii="Georgia" w:hAnsi="Georgia"/>
                <w:u w:val="none"/>
                <w:lang w:val="id-ID"/>
              </w:rPr>
              <w:t>http://www.journal.staihubbulwathan.id/index.php/alishlah</w:t>
            </w:r>
            <w:r w:rsidR="007525DF">
              <w:rPr>
                <w:rStyle w:val="Hyperlink"/>
                <w:rFonts w:ascii="Georgia" w:hAnsi="Georgia"/>
                <w:u w:val="none"/>
              </w:rPr>
              <w:fldChar w:fldCharType="end"/>
            </w:r>
          </w:p>
        </w:tc>
        <w:tc>
          <w:tcPr>
            <w:tcW w:w="1243" w:type="dxa"/>
            <w:vAlign w:val="center"/>
          </w:tcPr>
          <w:p w14:paraId="2F2725CA" w14:textId="77777777" w:rsidR="003979C0" w:rsidRPr="00723B12" w:rsidRDefault="003979C0" w:rsidP="007525DF">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651D7035" w14:textId="761B6B9E" w:rsidR="003D7C70" w:rsidRPr="00515A83" w:rsidRDefault="00515A83" w:rsidP="00515A83">
            <w:pPr>
              <w:jc w:val="both"/>
              <w:rPr>
                <w:rStyle w:val="kcmread1114"/>
                <w:rFonts w:ascii="Georgia" w:hAnsi="Georgia"/>
                <w:b/>
                <w:sz w:val="36"/>
                <w:lang w:val="id-ID"/>
              </w:rPr>
            </w:pPr>
            <w:r w:rsidRPr="00515A83">
              <w:rPr>
                <w:rStyle w:val="kcmread1114"/>
                <w:rFonts w:ascii="Georgia" w:hAnsi="Georgia"/>
                <w:b/>
                <w:sz w:val="36"/>
                <w:lang w:val="id-ID"/>
              </w:rPr>
              <w:t>The Use of Ethnomatematics Learning Media Based on Augmented</w:t>
            </w:r>
            <w:r>
              <w:rPr>
                <w:rStyle w:val="kcmread1114"/>
                <w:rFonts w:ascii="Georgia" w:hAnsi="Georgia"/>
                <w:b/>
                <w:sz w:val="36"/>
                <w:lang w:val="id-ID"/>
              </w:rPr>
              <w:t xml:space="preserve"> Reality for Junior High School </w:t>
            </w:r>
            <w:r w:rsidRPr="00515A83">
              <w:rPr>
                <w:rStyle w:val="kcmread1114"/>
                <w:rFonts w:ascii="Georgia" w:hAnsi="Georgia"/>
                <w:b/>
                <w:sz w:val="36"/>
                <w:lang w:val="id-ID"/>
              </w:rPr>
              <w:t>Students</w:t>
            </w:r>
          </w:p>
          <w:p w14:paraId="383724AA" w14:textId="4EE0AEA6" w:rsidR="004B4465" w:rsidRPr="00E57E37" w:rsidRDefault="00E57E37" w:rsidP="004B4465">
            <w:pPr>
              <w:shd w:val="clear" w:color="auto" w:fill="FFFFFF"/>
              <w:jc w:val="both"/>
              <w:rPr>
                <w:rFonts w:ascii="Georgia" w:hAnsi="Georgia"/>
                <w:b/>
                <w:bCs/>
                <w:sz w:val="24"/>
                <w:lang w:val="id-ID"/>
              </w:rPr>
            </w:pPr>
            <w:r w:rsidRPr="00E57E37">
              <w:rPr>
                <w:rFonts w:ascii="Georgia" w:hAnsi="Georgia"/>
                <w:b/>
                <w:bCs/>
                <w:sz w:val="24"/>
              </w:rPr>
              <w:t xml:space="preserve">A </w:t>
            </w:r>
            <w:proofErr w:type="spellStart"/>
            <w:r w:rsidRPr="00E57E37">
              <w:rPr>
                <w:rFonts w:ascii="Georgia" w:hAnsi="Georgia"/>
                <w:b/>
                <w:bCs/>
                <w:sz w:val="24"/>
              </w:rPr>
              <w:t>A</w:t>
            </w:r>
            <w:proofErr w:type="spellEnd"/>
            <w:r w:rsidRPr="00E57E37">
              <w:rPr>
                <w:rFonts w:ascii="Georgia" w:hAnsi="Georgia"/>
                <w:b/>
                <w:bCs/>
                <w:sz w:val="24"/>
              </w:rPr>
              <w:t xml:space="preserve"> Abdullah</w:t>
            </w:r>
            <w:r w:rsidRPr="00E57E37">
              <w:rPr>
                <w:rStyle w:val="FootnoteReference"/>
                <w:rFonts w:ascii="Georgia" w:hAnsi="Georgia"/>
                <w:b/>
                <w:bCs/>
                <w:sz w:val="24"/>
                <w:vertAlign w:val="baseline"/>
              </w:rPr>
              <w:t xml:space="preserve"> </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r w:rsidRPr="00E57E37">
              <w:rPr>
                <w:rFonts w:ascii="Georgia" w:hAnsi="Georgia"/>
                <w:b/>
                <w:bCs/>
                <w:sz w:val="24"/>
              </w:rPr>
              <w:t xml:space="preserve">T </w:t>
            </w:r>
            <w:proofErr w:type="spellStart"/>
            <w:r w:rsidRPr="00E57E37">
              <w:rPr>
                <w:rFonts w:ascii="Georgia" w:hAnsi="Georgia"/>
                <w:b/>
                <w:bCs/>
                <w:sz w:val="24"/>
              </w:rPr>
              <w:t>Rochmadi</w:t>
            </w:r>
            <w:proofErr w:type="spellEnd"/>
            <w:r w:rsidRPr="00E57E37">
              <w:rPr>
                <w:rStyle w:val="FootnoteReference"/>
                <w:rFonts w:ascii="Georgia" w:hAnsi="Georgia"/>
                <w:b/>
                <w:bCs/>
                <w:sz w:val="24"/>
                <w:vertAlign w:val="baseline"/>
              </w:rPr>
              <w:t xml:space="preserve"> </w:t>
            </w:r>
            <w:r w:rsidR="003D7C70" w:rsidRPr="00723B12">
              <w:rPr>
                <w:rStyle w:val="FootnoteReference"/>
                <w:rFonts w:ascii="Georgia" w:hAnsi="Georgia"/>
                <w:b/>
                <w:bCs/>
                <w:sz w:val="24"/>
                <w:lang w:val="id-ID"/>
              </w:rPr>
              <w:footnoteReference w:id="2"/>
            </w:r>
            <w:r w:rsidR="004B4465" w:rsidRPr="00723B12">
              <w:rPr>
                <w:rFonts w:ascii="Georgia" w:hAnsi="Georgia"/>
                <w:b/>
                <w:bCs/>
                <w:sz w:val="24"/>
                <w:lang w:val="id-ID"/>
              </w:rPr>
              <w:t xml:space="preserve">, </w:t>
            </w:r>
            <w:r w:rsidRPr="00E57E37">
              <w:rPr>
                <w:rFonts w:ascii="Georgia" w:hAnsi="Georgia"/>
                <w:b/>
                <w:bCs/>
                <w:sz w:val="24"/>
              </w:rPr>
              <w:t xml:space="preserve">R </w:t>
            </w:r>
            <w:proofErr w:type="spellStart"/>
            <w:r w:rsidRPr="00E57E37">
              <w:rPr>
                <w:rFonts w:ascii="Georgia" w:hAnsi="Georgia"/>
                <w:b/>
                <w:bCs/>
                <w:sz w:val="24"/>
              </w:rPr>
              <w:t>Richardo</w:t>
            </w:r>
            <w:proofErr w:type="spellEnd"/>
            <w:r w:rsidRPr="00E57E37">
              <w:rPr>
                <w:rStyle w:val="FootnoteReference"/>
                <w:rFonts w:ascii="Georgia" w:hAnsi="Georgia"/>
                <w:b/>
                <w:bCs/>
                <w:sz w:val="24"/>
                <w:vertAlign w:val="baseline"/>
              </w:rPr>
              <w:t xml:space="preserve"> </w:t>
            </w:r>
            <w:r w:rsidR="003D7C70" w:rsidRPr="00723B12">
              <w:rPr>
                <w:rStyle w:val="FootnoteReference"/>
                <w:rFonts w:ascii="Georgia" w:hAnsi="Georgia"/>
                <w:b/>
                <w:bCs/>
                <w:sz w:val="24"/>
                <w:lang w:val="id-ID"/>
              </w:rPr>
              <w:footnoteReference w:id="3"/>
            </w:r>
            <w:r>
              <w:rPr>
                <w:rFonts w:ascii="Georgia" w:hAnsi="Georgia"/>
                <w:b/>
                <w:bCs/>
                <w:sz w:val="24"/>
                <w:lang w:val="id-ID"/>
              </w:rPr>
              <w:t xml:space="preserve">, </w:t>
            </w:r>
            <w:proofErr w:type="spellStart"/>
            <w:r w:rsidRPr="00E57E37">
              <w:rPr>
                <w:rFonts w:ascii="Georgia" w:hAnsi="Georgia"/>
                <w:b/>
                <w:bCs/>
                <w:sz w:val="24"/>
              </w:rPr>
              <w:t>Nurkhamid</w:t>
            </w:r>
            <w:proofErr w:type="spellEnd"/>
            <w:r w:rsidRPr="00E57E37">
              <w:rPr>
                <w:rStyle w:val="FootnoteReference"/>
                <w:rFonts w:ascii="Georgia" w:hAnsi="Georgia"/>
                <w:b/>
                <w:bCs/>
                <w:sz w:val="24"/>
                <w:vertAlign w:val="baseline"/>
              </w:rPr>
              <w:t xml:space="preserve"> </w:t>
            </w:r>
            <w:r w:rsidRPr="00723B12">
              <w:rPr>
                <w:rStyle w:val="FootnoteReference"/>
                <w:rFonts w:ascii="Georgia" w:hAnsi="Georgia"/>
                <w:b/>
                <w:bCs/>
                <w:sz w:val="24"/>
                <w:lang w:val="id-ID"/>
              </w:rPr>
              <w:footnoteReference w:id="4"/>
            </w:r>
            <w:r>
              <w:rPr>
                <w:rFonts w:ascii="Georgia" w:hAnsi="Georgia"/>
                <w:b/>
                <w:bCs/>
                <w:sz w:val="24"/>
                <w:lang w:val="id-ID"/>
              </w:rPr>
              <w:t xml:space="preserve">, </w:t>
            </w:r>
            <w:r w:rsidRPr="00E57E37">
              <w:rPr>
                <w:rFonts w:ascii="Georgia" w:hAnsi="Georgia"/>
                <w:b/>
                <w:bCs/>
                <w:sz w:val="24"/>
              </w:rPr>
              <w:t xml:space="preserve">A </w:t>
            </w:r>
            <w:proofErr w:type="spellStart"/>
            <w:r w:rsidRPr="00E57E37">
              <w:rPr>
                <w:rFonts w:ascii="Georgia" w:hAnsi="Georgia"/>
                <w:b/>
                <w:bCs/>
                <w:sz w:val="24"/>
              </w:rPr>
              <w:t>Wijaya</w:t>
            </w:r>
            <w:proofErr w:type="spellEnd"/>
            <w:r w:rsidRPr="00E57E37">
              <w:rPr>
                <w:rStyle w:val="FootnoteReference"/>
                <w:rFonts w:ascii="Georgia" w:hAnsi="Georgia"/>
                <w:b/>
                <w:bCs/>
                <w:sz w:val="24"/>
                <w:vertAlign w:val="baseline"/>
              </w:rPr>
              <w:t xml:space="preserve"> </w:t>
            </w:r>
            <w:r w:rsidRPr="00723B12">
              <w:rPr>
                <w:rStyle w:val="FootnoteReference"/>
                <w:rFonts w:ascii="Georgia" w:hAnsi="Georgia"/>
                <w:b/>
                <w:bCs/>
                <w:sz w:val="24"/>
                <w:lang w:val="id-ID"/>
              </w:rPr>
              <w:footnoteReference w:id="5"/>
            </w:r>
          </w:p>
          <w:p w14:paraId="40900A1C" w14:textId="117CA6E5" w:rsidR="00F052E7" w:rsidRPr="00515A83" w:rsidRDefault="000D63D4" w:rsidP="00BC2EA3">
            <w:pPr>
              <w:shd w:val="clear" w:color="auto" w:fill="FFFFFF"/>
              <w:jc w:val="both"/>
              <w:rPr>
                <w:rStyle w:val="kcmread1114"/>
                <w:rFonts w:ascii="Georgia" w:hAnsi="Georgia"/>
                <w:b/>
                <w:bCs/>
                <w:sz w:val="24"/>
                <w:lang w:val="id-ID"/>
              </w:rPr>
            </w:pPr>
            <w:r w:rsidRPr="00723B12">
              <w:rPr>
                <w:rFonts w:ascii="Georgia" w:hAnsi="Georgia"/>
                <w:sz w:val="24"/>
              </w:rPr>
              <w:t>DOI</w:t>
            </w:r>
            <w:r w:rsidRPr="00723B12">
              <w:rPr>
                <w:rFonts w:ascii="Georgia" w:hAnsi="Georgia"/>
                <w:b/>
                <w:bCs/>
                <w:sz w:val="24"/>
              </w:rPr>
              <w:t>:</w:t>
            </w: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77777777" w:rsidR="00F052E7" w:rsidRPr="00723B12" w:rsidRDefault="00F052E7" w:rsidP="00F70FF8">
            <w:pPr>
              <w:shd w:val="clear" w:color="auto" w:fill="FFFFFF"/>
              <w:rPr>
                <w:rFonts w:ascii="Georgia" w:hAnsi="Georgia"/>
                <w:b/>
                <w:bCs/>
                <w:lang w:val="id-ID"/>
              </w:rPr>
            </w:pPr>
            <w:r w:rsidRPr="00723B12">
              <w:rPr>
                <w:rFonts w:ascii="Georgia" w:hAnsi="Georgia"/>
                <w:b/>
                <w:bCs/>
                <w:lang w:val="id-ID"/>
              </w:rPr>
              <w:t>Article Info</w:t>
            </w:r>
          </w:p>
        </w:tc>
        <w:tc>
          <w:tcPr>
            <w:tcW w:w="7384" w:type="dxa"/>
            <w:tcBorders>
              <w:top w:val="single" w:sz="2" w:space="0" w:color="auto"/>
              <w:left w:val="nil"/>
              <w:bottom w:val="single" w:sz="2" w:space="0" w:color="auto"/>
            </w:tcBorders>
            <w:vAlign w:val="center"/>
          </w:tcPr>
          <w:p w14:paraId="13D1F80F" w14:textId="392219B5" w:rsidR="00F052E7" w:rsidRPr="00EA3B75" w:rsidRDefault="00EA3B75"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05B3F4A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2B42992F" w14:textId="77777777" w:rsidR="007B22E9" w:rsidRDefault="007B22E9" w:rsidP="003D7C70">
            <w:pPr>
              <w:shd w:val="clear" w:color="auto" w:fill="FFFFFF"/>
              <w:rPr>
                <w:rFonts w:ascii="Georgia" w:hAnsi="Georgia"/>
                <w:i/>
                <w:shd w:val="clear" w:color="auto" w:fill="FFFFFF"/>
                <w:lang w:val="id-ID"/>
              </w:rPr>
            </w:pPr>
            <w:r w:rsidRPr="007B22E9">
              <w:rPr>
                <w:rFonts w:ascii="Georgia" w:hAnsi="Georgia"/>
                <w:i/>
                <w:shd w:val="clear" w:color="auto" w:fill="FFFFFF"/>
                <w:lang w:val="id-ID"/>
              </w:rPr>
              <w:t xml:space="preserve">mathematics learning learning Media </w:t>
            </w:r>
          </w:p>
          <w:p w14:paraId="0F605D90" w14:textId="05C82077" w:rsidR="003D7C70" w:rsidRPr="00723B12" w:rsidRDefault="007B22E9" w:rsidP="007B22E9">
            <w:pPr>
              <w:shd w:val="clear" w:color="auto" w:fill="FFFFFF"/>
              <w:rPr>
                <w:rFonts w:ascii="Georgia" w:hAnsi="Georgia"/>
                <w:i/>
                <w:shd w:val="clear" w:color="auto" w:fill="FFFFFF"/>
                <w:lang w:val="id-ID"/>
              </w:rPr>
            </w:pPr>
            <w:r w:rsidRPr="007B22E9">
              <w:rPr>
                <w:rFonts w:ascii="Georgia" w:hAnsi="Georgia"/>
                <w:i/>
                <w:shd w:val="clear" w:color="auto" w:fill="FFFFFF"/>
                <w:lang w:val="id-ID"/>
              </w:rPr>
              <w:t xml:space="preserve">augmented reality </w:t>
            </w:r>
          </w:p>
          <w:p w14:paraId="0DB3F5D8" w14:textId="77777777" w:rsidR="00F052E7" w:rsidRPr="00723B12" w:rsidRDefault="00F052E7" w:rsidP="00F70FF8">
            <w:pPr>
              <w:shd w:val="clear" w:color="auto" w:fill="FFFFFF"/>
              <w:rPr>
                <w:rFonts w:ascii="Georgia" w:hAnsi="Georgia"/>
                <w:bCs/>
                <w:i/>
                <w:lang w:val="id-ID"/>
              </w:rPr>
            </w:pP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Pr="00723B12" w:rsidRDefault="003D7C70" w:rsidP="00F70FF8">
            <w:pPr>
              <w:shd w:val="clear" w:color="auto" w:fill="FFFFFF"/>
              <w:rPr>
                <w:rFonts w:ascii="Georgia" w:hAnsi="Georgia"/>
                <w:bCs/>
                <w:i/>
                <w:lang w:val="id-ID"/>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487FC360" w14:textId="0F86D6A0" w:rsidR="007B22E9" w:rsidRDefault="007B22E9" w:rsidP="007B22E9">
            <w:pPr>
              <w:jc w:val="both"/>
              <w:rPr>
                <w:rFonts w:ascii="Georgia" w:hAnsi="Georgia"/>
                <w:i/>
                <w:lang w:val="id-ID"/>
              </w:rPr>
            </w:pPr>
            <w:r>
              <w:rPr>
                <w:rFonts w:ascii="Georgia" w:hAnsi="Georgia"/>
                <w:i/>
                <w:lang w:val="id-ID"/>
              </w:rPr>
              <w:t>pembelajaran matematika</w:t>
            </w:r>
            <w:r w:rsidRPr="007B22E9">
              <w:rPr>
                <w:rFonts w:ascii="Georgia" w:hAnsi="Georgia"/>
                <w:i/>
                <w:lang w:val="id-ID"/>
              </w:rPr>
              <w:t xml:space="preserve"> </w:t>
            </w:r>
          </w:p>
          <w:p w14:paraId="149DD2FD" w14:textId="77777777" w:rsidR="007B22E9" w:rsidRDefault="007B22E9" w:rsidP="007B22E9">
            <w:pPr>
              <w:jc w:val="both"/>
              <w:rPr>
                <w:rFonts w:ascii="Georgia" w:hAnsi="Georgia"/>
                <w:i/>
                <w:lang w:val="id-ID"/>
              </w:rPr>
            </w:pPr>
            <w:r>
              <w:rPr>
                <w:rFonts w:ascii="Georgia" w:hAnsi="Georgia"/>
                <w:i/>
                <w:lang w:val="id-ID"/>
              </w:rPr>
              <w:t>media pembelajaran</w:t>
            </w:r>
          </w:p>
          <w:p w14:paraId="567155A9" w14:textId="63BD5BBF" w:rsidR="00F052E7" w:rsidRPr="00723B12" w:rsidRDefault="007B22E9" w:rsidP="007B22E9">
            <w:pPr>
              <w:jc w:val="both"/>
              <w:rPr>
                <w:rFonts w:ascii="Georgia" w:hAnsi="Georgia"/>
                <w:i/>
                <w:spacing w:val="-3"/>
                <w:position w:val="-1"/>
                <w:lang w:val="id-ID"/>
              </w:rPr>
            </w:pPr>
            <w:r w:rsidRPr="007B22E9">
              <w:rPr>
                <w:rFonts w:ascii="Georgia" w:hAnsi="Georgia"/>
                <w:i/>
                <w:lang w:val="id-ID"/>
              </w:rPr>
              <w:t xml:space="preserve">augmented reality </w:t>
            </w:r>
          </w:p>
        </w:tc>
        <w:tc>
          <w:tcPr>
            <w:tcW w:w="7384" w:type="dxa"/>
            <w:tcBorders>
              <w:top w:val="nil"/>
              <w:left w:val="nil"/>
              <w:bottom w:val="single" w:sz="2" w:space="0" w:color="auto"/>
            </w:tcBorders>
          </w:tcPr>
          <w:p w14:paraId="1B026714" w14:textId="40E33889" w:rsidR="00F052E7" w:rsidRPr="00626625" w:rsidRDefault="007B22E9" w:rsidP="00626625">
            <w:pPr>
              <w:tabs>
                <w:tab w:val="left" w:pos="3268"/>
              </w:tabs>
              <w:jc w:val="both"/>
              <w:rPr>
                <w:rFonts w:ascii="Georgia" w:hAnsi="Georgia"/>
                <w:shd w:val="clear" w:color="auto" w:fill="FFFFFF"/>
                <w:lang w:val="id-ID"/>
              </w:rPr>
            </w:pPr>
            <w:r w:rsidRPr="007B22E9">
              <w:rPr>
                <w:rFonts w:ascii="Georgia" w:hAnsi="Georgia"/>
                <w:shd w:val="clear" w:color="auto" w:fill="FFFFFF"/>
                <w:lang w:val="id-ID"/>
              </w:rPr>
              <w:t xml:space="preserve">This study presents the implementation of augmented reality (AR), for learning geometry mathematics with a cultural approach in junior high schools. </w:t>
            </w:r>
            <w:r w:rsidR="00626625" w:rsidRPr="00626625">
              <w:rPr>
                <w:rFonts w:ascii="Georgia" w:hAnsi="Georgia"/>
                <w:shd w:val="clear" w:color="auto" w:fill="FFFFFF"/>
                <w:lang w:val="id-ID"/>
              </w:rPr>
              <w:t>The research method used was ADDIE</w:t>
            </w:r>
            <w:r w:rsidR="0075606E">
              <w:rPr>
                <w:rFonts w:ascii="Georgia" w:hAnsi="Georgia"/>
                <w:shd w:val="clear" w:color="auto" w:fill="FFFFFF"/>
                <w:lang w:val="id-ID"/>
              </w:rPr>
              <w:t xml:space="preserve"> (analysis, design, </w:t>
            </w:r>
            <w:r w:rsidR="0075606E" w:rsidRPr="0075606E">
              <w:rPr>
                <w:rFonts w:ascii="Georgia" w:hAnsi="Georgia"/>
                <w:shd w:val="clear" w:color="auto" w:fill="FFFFFF"/>
                <w:lang w:val="id-ID"/>
              </w:rPr>
              <w:t>development</w:t>
            </w:r>
            <w:r w:rsidR="0075606E">
              <w:rPr>
                <w:rFonts w:ascii="Georgia" w:hAnsi="Georgia"/>
                <w:shd w:val="clear" w:color="auto" w:fill="FFFFFF"/>
                <w:lang w:val="id-ID"/>
              </w:rPr>
              <w:t>, implementation, and evaluation),</w:t>
            </w:r>
            <w:r w:rsidR="0075606E" w:rsidRPr="0075606E">
              <w:rPr>
                <w:rFonts w:ascii="Georgia" w:hAnsi="Georgia"/>
                <w:shd w:val="clear" w:color="auto" w:fill="FFFFFF"/>
                <w:lang w:val="id-ID"/>
              </w:rPr>
              <w:t xml:space="preserve"> by limiting it to (1) exploration analysis; (2) design; (3) dev</w:t>
            </w:r>
            <w:r w:rsidR="0075606E">
              <w:rPr>
                <w:rFonts w:ascii="Georgia" w:hAnsi="Georgia"/>
                <w:shd w:val="clear" w:color="auto" w:fill="FFFFFF"/>
                <w:lang w:val="id-ID"/>
              </w:rPr>
              <w:t>elopment; and (4) implementation.</w:t>
            </w:r>
            <w:r w:rsidR="00626625" w:rsidRPr="00626625">
              <w:rPr>
                <w:rFonts w:ascii="Georgia" w:hAnsi="Georgia"/>
                <w:shd w:val="clear" w:color="auto" w:fill="FFFFFF"/>
                <w:lang w:val="id-ID"/>
              </w:rPr>
              <w:t xml:space="preserve"> </w:t>
            </w:r>
            <w:r w:rsidRPr="007B22E9">
              <w:rPr>
                <w:rFonts w:ascii="Georgia" w:hAnsi="Georgia"/>
                <w:shd w:val="clear" w:color="auto" w:fill="FFFFFF"/>
                <w:lang w:val="id-ID"/>
              </w:rPr>
              <w:t xml:space="preserve">By applying the AR concept to the mathematics learning method with a cultural approach, it is hoped that it can create an interesting and fun mathematics learning atmosphere. This is because the application of AR concepts in mathematics learning can help students towards abstract mathematical concepts with the help of 3D objects, as well as improvisation of appropriate sounds and images. This method is expected to be able to answer the main problem of the low mathematics achievement of students in various international assessments such as PISA. The results of the research are an AR application prototype for learning geometric mathematics with a cultural approach in junior high schools, which can be used for geometry material in junior high schools for both classroom and online learning. </w:t>
            </w:r>
          </w:p>
          <w:p w14:paraId="46393A4A" w14:textId="77777777" w:rsidR="00F70FF8" w:rsidRPr="00723B12" w:rsidRDefault="00F70FF8" w:rsidP="00F70FF8">
            <w:pPr>
              <w:tabs>
                <w:tab w:val="left" w:pos="3268"/>
              </w:tabs>
              <w:jc w:val="both"/>
              <w:rPr>
                <w:rFonts w:ascii="Georgia" w:eastAsia="Arial" w:hAnsi="Georgia"/>
                <w:spacing w:val="2"/>
                <w:lang w:val="id-ID"/>
              </w:rPr>
            </w:pPr>
          </w:p>
          <w:p w14:paraId="1C7E026D" w14:textId="15E03FAB" w:rsidR="00F052E7" w:rsidRPr="00EA3B75" w:rsidRDefault="00DE16E4" w:rsidP="00F70FF8">
            <w:pPr>
              <w:tabs>
                <w:tab w:val="left" w:pos="3268"/>
              </w:tabs>
              <w:autoSpaceDE w:val="0"/>
              <w:autoSpaceDN w:val="0"/>
              <w:adjustRightInd w:val="0"/>
              <w:rPr>
                <w:rFonts w:ascii="Georgia" w:hAnsi="Georgia"/>
                <w:b/>
                <w:bCs/>
              </w:rPr>
            </w:pPr>
            <w:proofErr w:type="spellStart"/>
            <w:r w:rsidRPr="00723B12">
              <w:rPr>
                <w:rFonts w:ascii="Georgia" w:hAnsi="Georgia"/>
                <w:b/>
                <w:bCs/>
              </w:rPr>
              <w:t>Abstra</w:t>
            </w:r>
            <w:r w:rsidR="00EA3B75">
              <w:rPr>
                <w:rFonts w:ascii="Georgia" w:hAnsi="Georgia"/>
                <w:b/>
                <w:bCs/>
              </w:rPr>
              <w:t>k</w:t>
            </w:r>
            <w:proofErr w:type="spellEnd"/>
          </w:p>
          <w:p w14:paraId="292FC566" w14:textId="77777777" w:rsidR="00F052E7" w:rsidRPr="00723B12" w:rsidRDefault="00F052E7" w:rsidP="00F70FF8">
            <w:pPr>
              <w:tabs>
                <w:tab w:val="left" w:pos="3268"/>
              </w:tabs>
              <w:autoSpaceDE w:val="0"/>
              <w:autoSpaceDN w:val="0"/>
              <w:adjustRightInd w:val="0"/>
              <w:rPr>
                <w:rFonts w:ascii="Georgia" w:hAnsi="Georgia"/>
                <w:b/>
                <w:bCs/>
                <w:lang w:val="id-ID"/>
              </w:rPr>
            </w:pPr>
          </w:p>
          <w:p w14:paraId="340D9067" w14:textId="4972561E" w:rsidR="00F052E7" w:rsidRPr="00626625" w:rsidRDefault="007B22E9" w:rsidP="0075606E">
            <w:pPr>
              <w:tabs>
                <w:tab w:val="left" w:pos="3268"/>
              </w:tabs>
              <w:jc w:val="both"/>
              <w:rPr>
                <w:rStyle w:val="kcmread1114"/>
                <w:rFonts w:ascii="Georgia" w:eastAsia="Arial" w:hAnsi="Georgia"/>
                <w:spacing w:val="2"/>
              </w:rPr>
            </w:pPr>
            <w:proofErr w:type="spellStart"/>
            <w:r w:rsidRPr="007B22E9">
              <w:rPr>
                <w:rFonts w:ascii="Georgia" w:eastAsia="Arial" w:hAnsi="Georgia"/>
                <w:spacing w:val="2"/>
              </w:rPr>
              <w:t>Penelitian</w:t>
            </w:r>
            <w:proofErr w:type="spellEnd"/>
            <w:r w:rsidRPr="007B22E9">
              <w:rPr>
                <w:rFonts w:ascii="Georgia" w:eastAsia="Arial" w:hAnsi="Georgia"/>
                <w:spacing w:val="2"/>
              </w:rPr>
              <w:t xml:space="preserve"> </w:t>
            </w:r>
            <w:proofErr w:type="spellStart"/>
            <w:r w:rsidRPr="007B22E9">
              <w:rPr>
                <w:rFonts w:ascii="Georgia" w:eastAsia="Arial" w:hAnsi="Georgia"/>
                <w:spacing w:val="2"/>
              </w:rPr>
              <w:t>ini</w:t>
            </w:r>
            <w:proofErr w:type="spellEnd"/>
            <w:r w:rsidRPr="007B22E9">
              <w:rPr>
                <w:rFonts w:ascii="Georgia" w:eastAsia="Arial" w:hAnsi="Georgia"/>
                <w:spacing w:val="2"/>
              </w:rPr>
              <w:t xml:space="preserve"> </w:t>
            </w:r>
            <w:proofErr w:type="spellStart"/>
            <w:r w:rsidRPr="007B22E9">
              <w:rPr>
                <w:rFonts w:ascii="Georgia" w:eastAsia="Arial" w:hAnsi="Georgia"/>
                <w:spacing w:val="2"/>
              </w:rPr>
              <w:t>menyajikan</w:t>
            </w:r>
            <w:proofErr w:type="spellEnd"/>
            <w:r w:rsidRPr="007B22E9">
              <w:rPr>
                <w:rFonts w:ascii="Georgia" w:eastAsia="Arial" w:hAnsi="Georgia"/>
                <w:spacing w:val="2"/>
              </w:rPr>
              <w:t xml:space="preserve"> </w:t>
            </w:r>
            <w:proofErr w:type="spellStart"/>
            <w:r w:rsidRPr="007B22E9">
              <w:rPr>
                <w:rFonts w:ascii="Georgia" w:eastAsia="Arial" w:hAnsi="Georgia"/>
                <w:spacing w:val="2"/>
              </w:rPr>
              <w:t>implementasi</w:t>
            </w:r>
            <w:proofErr w:type="spellEnd"/>
            <w:r w:rsidRPr="007B22E9">
              <w:rPr>
                <w:rFonts w:ascii="Georgia" w:eastAsia="Arial" w:hAnsi="Georgia"/>
                <w:spacing w:val="2"/>
              </w:rPr>
              <w:t xml:space="preserve"> augmented reality (AR), </w:t>
            </w:r>
            <w:proofErr w:type="spellStart"/>
            <w:r w:rsidRPr="007B22E9">
              <w:rPr>
                <w:rFonts w:ascii="Georgia" w:eastAsia="Arial" w:hAnsi="Georgia"/>
                <w:spacing w:val="2"/>
              </w:rPr>
              <w:t>untuk</w:t>
            </w:r>
            <w:proofErr w:type="spellEnd"/>
            <w:r w:rsidRPr="007B22E9">
              <w:rPr>
                <w:rFonts w:ascii="Georgia" w:eastAsia="Arial" w:hAnsi="Georgia"/>
                <w:spacing w:val="2"/>
              </w:rPr>
              <w:t xml:space="preserve"> </w:t>
            </w:r>
            <w:proofErr w:type="spellStart"/>
            <w:r w:rsidRPr="007B22E9">
              <w:rPr>
                <w:rFonts w:ascii="Georgia" w:eastAsia="Arial" w:hAnsi="Georgia"/>
                <w:spacing w:val="2"/>
              </w:rPr>
              <w:t>pembelajaran</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matematika</w:t>
            </w:r>
            <w:proofErr w:type="spellEnd"/>
            <w:r w:rsidRPr="007B22E9">
              <w:rPr>
                <w:rFonts w:ascii="Georgia" w:eastAsia="Arial" w:hAnsi="Georgia"/>
                <w:spacing w:val="2"/>
              </w:rPr>
              <w:t xml:space="preserve"> </w:t>
            </w:r>
            <w:proofErr w:type="spellStart"/>
            <w:r w:rsidRPr="007B22E9">
              <w:rPr>
                <w:rFonts w:ascii="Georgia" w:eastAsia="Arial" w:hAnsi="Georgia"/>
                <w:spacing w:val="2"/>
              </w:rPr>
              <w:t>geometri</w:t>
            </w:r>
            <w:proofErr w:type="spellEnd"/>
            <w:r w:rsidRPr="007B22E9">
              <w:rPr>
                <w:rFonts w:ascii="Georgia" w:eastAsia="Arial" w:hAnsi="Georgia"/>
                <w:spacing w:val="2"/>
              </w:rPr>
              <w:t xml:space="preserve"> </w:t>
            </w:r>
            <w:proofErr w:type="spellStart"/>
            <w:r w:rsidRPr="007B22E9">
              <w:rPr>
                <w:rFonts w:ascii="Georgia" w:eastAsia="Arial" w:hAnsi="Georgia"/>
                <w:spacing w:val="2"/>
              </w:rPr>
              <w:t>dengan</w:t>
            </w:r>
            <w:proofErr w:type="spellEnd"/>
            <w:r w:rsidRPr="007B22E9">
              <w:rPr>
                <w:rFonts w:ascii="Georgia" w:eastAsia="Arial" w:hAnsi="Georgia"/>
                <w:spacing w:val="2"/>
              </w:rPr>
              <w:t xml:space="preserve"> </w:t>
            </w:r>
            <w:proofErr w:type="spellStart"/>
            <w:r w:rsidRPr="007B22E9">
              <w:rPr>
                <w:rFonts w:ascii="Georgia" w:eastAsia="Arial" w:hAnsi="Georgia"/>
                <w:spacing w:val="2"/>
              </w:rPr>
              <w:t>pendekatan</w:t>
            </w:r>
            <w:proofErr w:type="spellEnd"/>
            <w:r w:rsidRPr="007B22E9">
              <w:rPr>
                <w:rFonts w:ascii="Georgia" w:eastAsia="Arial" w:hAnsi="Georgia"/>
                <w:spacing w:val="2"/>
              </w:rPr>
              <w:t xml:space="preserve"> </w:t>
            </w:r>
            <w:proofErr w:type="spellStart"/>
            <w:r w:rsidRPr="007B22E9">
              <w:rPr>
                <w:rFonts w:ascii="Georgia" w:eastAsia="Arial" w:hAnsi="Georgia"/>
                <w:spacing w:val="2"/>
              </w:rPr>
              <w:t>budaya</w:t>
            </w:r>
            <w:proofErr w:type="spellEnd"/>
            <w:r w:rsidRPr="007B22E9">
              <w:rPr>
                <w:rFonts w:ascii="Georgia" w:eastAsia="Arial" w:hAnsi="Georgia"/>
                <w:spacing w:val="2"/>
              </w:rPr>
              <w:t xml:space="preserve"> di </w:t>
            </w:r>
            <w:proofErr w:type="spellStart"/>
            <w:r w:rsidRPr="007B22E9">
              <w:rPr>
                <w:rFonts w:ascii="Georgia" w:eastAsia="Arial" w:hAnsi="Georgia"/>
                <w:spacing w:val="2"/>
              </w:rPr>
              <w:t>Sekolah</w:t>
            </w:r>
            <w:proofErr w:type="spellEnd"/>
            <w:r w:rsidRPr="007B22E9">
              <w:rPr>
                <w:rFonts w:ascii="Georgia" w:eastAsia="Arial" w:hAnsi="Georgia"/>
                <w:spacing w:val="2"/>
              </w:rPr>
              <w:t xml:space="preserve"> </w:t>
            </w:r>
            <w:proofErr w:type="spellStart"/>
            <w:r w:rsidRPr="007B22E9">
              <w:rPr>
                <w:rFonts w:ascii="Georgia" w:eastAsia="Arial" w:hAnsi="Georgia"/>
                <w:spacing w:val="2"/>
              </w:rPr>
              <w:t>Menengah</w:t>
            </w:r>
            <w:proofErr w:type="spellEnd"/>
            <w:r w:rsidRPr="007B22E9">
              <w:rPr>
                <w:rFonts w:ascii="Georgia" w:eastAsia="Arial" w:hAnsi="Georgia"/>
                <w:spacing w:val="2"/>
              </w:rPr>
              <w:t xml:space="preserve"> </w:t>
            </w:r>
            <w:proofErr w:type="spellStart"/>
            <w:r w:rsidRPr="007B22E9">
              <w:rPr>
                <w:rFonts w:ascii="Georgia" w:eastAsia="Arial" w:hAnsi="Georgia"/>
                <w:spacing w:val="2"/>
              </w:rPr>
              <w:t>Pertama</w:t>
            </w:r>
            <w:proofErr w:type="spellEnd"/>
            <w:r w:rsidRPr="007B22E9">
              <w:rPr>
                <w:rFonts w:ascii="Georgia" w:eastAsia="Arial" w:hAnsi="Georgia"/>
                <w:spacing w:val="2"/>
              </w:rPr>
              <w:t xml:space="preserve">. </w:t>
            </w:r>
            <w:proofErr w:type="spellStart"/>
            <w:r w:rsidR="00626625" w:rsidRPr="00626625">
              <w:rPr>
                <w:rFonts w:ascii="Georgia" w:eastAsia="Arial" w:hAnsi="Georgia"/>
                <w:spacing w:val="2"/>
              </w:rPr>
              <w:t>Metode</w:t>
            </w:r>
            <w:proofErr w:type="spellEnd"/>
            <w:r w:rsidR="00626625" w:rsidRPr="00626625">
              <w:rPr>
                <w:rFonts w:ascii="Georgia" w:eastAsia="Arial" w:hAnsi="Georgia"/>
                <w:spacing w:val="2"/>
              </w:rPr>
              <w:t xml:space="preserve"> </w:t>
            </w:r>
            <w:proofErr w:type="spellStart"/>
            <w:r w:rsidR="00626625" w:rsidRPr="00626625">
              <w:rPr>
                <w:rFonts w:ascii="Georgia" w:eastAsia="Arial" w:hAnsi="Georgia"/>
                <w:spacing w:val="2"/>
              </w:rPr>
              <w:t>penelitian</w:t>
            </w:r>
            <w:proofErr w:type="spellEnd"/>
            <w:r w:rsidR="00626625" w:rsidRPr="00626625">
              <w:rPr>
                <w:rFonts w:ascii="Georgia" w:eastAsia="Arial" w:hAnsi="Georgia"/>
                <w:spacing w:val="2"/>
              </w:rPr>
              <w:t xml:space="preserve"> yang </w:t>
            </w:r>
            <w:proofErr w:type="spellStart"/>
            <w:r w:rsidR="00626625" w:rsidRPr="00626625">
              <w:rPr>
                <w:rFonts w:ascii="Georgia" w:eastAsia="Arial" w:hAnsi="Georgia"/>
                <w:spacing w:val="2"/>
              </w:rPr>
              <w:t>digunakan</w:t>
            </w:r>
            <w:proofErr w:type="spellEnd"/>
            <w:r w:rsidR="00626625" w:rsidRPr="00626625">
              <w:rPr>
                <w:rFonts w:ascii="Georgia" w:eastAsia="Arial" w:hAnsi="Georgia"/>
                <w:spacing w:val="2"/>
              </w:rPr>
              <w:t xml:space="preserve"> </w:t>
            </w:r>
            <w:proofErr w:type="spellStart"/>
            <w:r w:rsidR="00626625" w:rsidRPr="00626625">
              <w:rPr>
                <w:rFonts w:ascii="Georgia" w:eastAsia="Arial" w:hAnsi="Georgia"/>
                <w:spacing w:val="2"/>
              </w:rPr>
              <w:t>adalah</w:t>
            </w:r>
            <w:proofErr w:type="spellEnd"/>
            <w:r w:rsidR="00626625" w:rsidRPr="00626625">
              <w:rPr>
                <w:rFonts w:ascii="Georgia" w:eastAsia="Arial" w:hAnsi="Georgia"/>
                <w:spacing w:val="2"/>
              </w:rPr>
              <w:t xml:space="preserve"> </w:t>
            </w:r>
            <w:proofErr w:type="gramStart"/>
            <w:r w:rsidR="00626625" w:rsidRPr="00626625">
              <w:rPr>
                <w:rFonts w:ascii="Georgia" w:eastAsia="Arial" w:hAnsi="Georgia"/>
                <w:spacing w:val="2"/>
              </w:rPr>
              <w:t xml:space="preserve">ADDIE </w:t>
            </w:r>
            <w:r w:rsidR="0075606E">
              <w:rPr>
                <w:rFonts w:ascii="Georgia" w:eastAsia="Arial" w:hAnsi="Georgia"/>
                <w:spacing w:val="2"/>
                <w:lang w:val="id-ID"/>
              </w:rPr>
              <w:t xml:space="preserve"> </w:t>
            </w:r>
            <w:r w:rsidR="0075606E" w:rsidRPr="0075606E">
              <w:rPr>
                <w:rFonts w:ascii="Georgia" w:eastAsia="Arial" w:hAnsi="Georgia"/>
                <w:spacing w:val="2"/>
              </w:rPr>
              <w:t>(</w:t>
            </w:r>
            <w:proofErr w:type="spellStart"/>
            <w:proofErr w:type="gramEnd"/>
            <w:r w:rsidR="0075606E" w:rsidRPr="0075606E">
              <w:rPr>
                <w:rFonts w:ascii="Georgia" w:eastAsia="Arial" w:hAnsi="Georgia"/>
                <w:spacing w:val="2"/>
              </w:rPr>
              <w:t>analisis</w:t>
            </w:r>
            <w:proofErr w:type="spellEnd"/>
            <w:r w:rsidR="0075606E" w:rsidRPr="0075606E">
              <w:rPr>
                <w:rFonts w:ascii="Georgia" w:eastAsia="Arial" w:hAnsi="Georgia"/>
                <w:spacing w:val="2"/>
              </w:rPr>
              <w:t xml:space="preserve">, </w:t>
            </w:r>
            <w:proofErr w:type="spellStart"/>
            <w:r w:rsidR="0075606E" w:rsidRPr="0075606E">
              <w:rPr>
                <w:rFonts w:ascii="Georgia" w:eastAsia="Arial" w:hAnsi="Georgia"/>
                <w:spacing w:val="2"/>
              </w:rPr>
              <w:t>desain</w:t>
            </w:r>
            <w:proofErr w:type="spellEnd"/>
            <w:r w:rsidR="0075606E" w:rsidRPr="0075606E">
              <w:rPr>
                <w:rFonts w:ascii="Georgia" w:eastAsia="Arial" w:hAnsi="Georgia"/>
                <w:spacing w:val="2"/>
              </w:rPr>
              <w:t xml:space="preserve">, </w:t>
            </w:r>
            <w:proofErr w:type="spellStart"/>
            <w:r w:rsidR="0075606E" w:rsidRPr="0075606E">
              <w:rPr>
                <w:rFonts w:ascii="Georgia" w:eastAsia="Arial" w:hAnsi="Georgia"/>
                <w:spacing w:val="2"/>
              </w:rPr>
              <w:t>pengembanga</w:t>
            </w:r>
            <w:r w:rsidR="0075606E">
              <w:rPr>
                <w:rFonts w:ascii="Georgia" w:eastAsia="Arial" w:hAnsi="Georgia"/>
                <w:spacing w:val="2"/>
              </w:rPr>
              <w:t>n</w:t>
            </w:r>
            <w:proofErr w:type="spellEnd"/>
            <w:r w:rsidR="0075606E">
              <w:rPr>
                <w:rFonts w:ascii="Georgia" w:eastAsia="Arial" w:hAnsi="Georgia"/>
                <w:spacing w:val="2"/>
              </w:rPr>
              <w:t xml:space="preserve">, </w:t>
            </w:r>
            <w:proofErr w:type="spellStart"/>
            <w:r w:rsidR="0075606E">
              <w:rPr>
                <w:rFonts w:ascii="Georgia" w:eastAsia="Arial" w:hAnsi="Georgia"/>
                <w:spacing w:val="2"/>
              </w:rPr>
              <w:t>implementasi</w:t>
            </w:r>
            <w:proofErr w:type="spellEnd"/>
            <w:r w:rsidR="0075606E">
              <w:rPr>
                <w:rFonts w:ascii="Georgia" w:eastAsia="Arial" w:hAnsi="Georgia"/>
                <w:spacing w:val="2"/>
              </w:rPr>
              <w:t xml:space="preserve">, </w:t>
            </w:r>
            <w:proofErr w:type="spellStart"/>
            <w:r w:rsidR="0075606E">
              <w:rPr>
                <w:rFonts w:ascii="Georgia" w:eastAsia="Arial" w:hAnsi="Georgia"/>
                <w:spacing w:val="2"/>
              </w:rPr>
              <w:t>dan</w:t>
            </w:r>
            <w:proofErr w:type="spellEnd"/>
            <w:r w:rsidR="0075606E">
              <w:rPr>
                <w:rFonts w:ascii="Georgia" w:eastAsia="Arial" w:hAnsi="Georgia"/>
                <w:spacing w:val="2"/>
              </w:rPr>
              <w:t xml:space="preserve"> </w:t>
            </w:r>
            <w:proofErr w:type="spellStart"/>
            <w:r w:rsidR="0075606E">
              <w:rPr>
                <w:rFonts w:ascii="Georgia" w:eastAsia="Arial" w:hAnsi="Georgia"/>
                <w:spacing w:val="2"/>
              </w:rPr>
              <w:t>evaluasi</w:t>
            </w:r>
            <w:proofErr w:type="spellEnd"/>
            <w:r w:rsidR="0075606E">
              <w:rPr>
                <w:rFonts w:ascii="Georgia" w:eastAsia="Arial" w:hAnsi="Georgia"/>
                <w:spacing w:val="2"/>
              </w:rPr>
              <w:t>),</w:t>
            </w:r>
            <w:r w:rsidR="0075606E">
              <w:rPr>
                <w:rFonts w:ascii="Georgia" w:eastAsia="Arial" w:hAnsi="Georgia"/>
                <w:spacing w:val="2"/>
                <w:lang w:val="id-ID"/>
              </w:rPr>
              <w:t xml:space="preserve"> </w:t>
            </w:r>
            <w:proofErr w:type="spellStart"/>
            <w:r w:rsidR="0075606E" w:rsidRPr="0075606E">
              <w:rPr>
                <w:rFonts w:ascii="Georgia" w:eastAsia="Arial" w:hAnsi="Georgia"/>
                <w:spacing w:val="2"/>
              </w:rPr>
              <w:t>dengan</w:t>
            </w:r>
            <w:proofErr w:type="spellEnd"/>
            <w:r w:rsidR="0075606E" w:rsidRPr="0075606E">
              <w:rPr>
                <w:rFonts w:ascii="Georgia" w:eastAsia="Arial" w:hAnsi="Georgia"/>
                <w:spacing w:val="2"/>
              </w:rPr>
              <w:t xml:space="preserve"> </w:t>
            </w:r>
            <w:proofErr w:type="spellStart"/>
            <w:r w:rsidR="0075606E" w:rsidRPr="0075606E">
              <w:rPr>
                <w:rFonts w:ascii="Georgia" w:eastAsia="Arial" w:hAnsi="Georgia"/>
                <w:spacing w:val="2"/>
              </w:rPr>
              <w:t>membatasi</w:t>
            </w:r>
            <w:proofErr w:type="spellEnd"/>
            <w:r w:rsidR="0075606E" w:rsidRPr="0075606E">
              <w:rPr>
                <w:rFonts w:ascii="Georgia" w:eastAsia="Arial" w:hAnsi="Georgia"/>
                <w:spacing w:val="2"/>
              </w:rPr>
              <w:t xml:space="preserve"> </w:t>
            </w:r>
            <w:proofErr w:type="spellStart"/>
            <w:r w:rsidR="0075606E" w:rsidRPr="0075606E">
              <w:rPr>
                <w:rFonts w:ascii="Georgia" w:eastAsia="Arial" w:hAnsi="Georgia"/>
                <w:spacing w:val="2"/>
              </w:rPr>
              <w:t>pada</w:t>
            </w:r>
            <w:proofErr w:type="spellEnd"/>
            <w:r w:rsidR="0075606E" w:rsidRPr="0075606E">
              <w:rPr>
                <w:rFonts w:ascii="Georgia" w:eastAsia="Arial" w:hAnsi="Georgia"/>
                <w:spacing w:val="2"/>
              </w:rPr>
              <w:t xml:space="preserve"> (1) </w:t>
            </w:r>
            <w:proofErr w:type="spellStart"/>
            <w:r w:rsidR="0075606E" w:rsidRPr="0075606E">
              <w:rPr>
                <w:rFonts w:ascii="Georgia" w:eastAsia="Arial" w:hAnsi="Georgia"/>
                <w:spacing w:val="2"/>
              </w:rPr>
              <w:t>analisis</w:t>
            </w:r>
            <w:proofErr w:type="spellEnd"/>
            <w:r w:rsidR="0075606E" w:rsidRPr="0075606E">
              <w:rPr>
                <w:rFonts w:ascii="Georgia" w:eastAsia="Arial" w:hAnsi="Georgia"/>
                <w:spacing w:val="2"/>
              </w:rPr>
              <w:t xml:space="preserve"> </w:t>
            </w:r>
            <w:proofErr w:type="spellStart"/>
            <w:r w:rsidR="0075606E" w:rsidRPr="0075606E">
              <w:rPr>
                <w:rFonts w:ascii="Georgia" w:eastAsia="Arial" w:hAnsi="Georgia"/>
                <w:spacing w:val="2"/>
              </w:rPr>
              <w:t>eksplorasi</w:t>
            </w:r>
            <w:proofErr w:type="spellEnd"/>
            <w:r w:rsidR="0075606E" w:rsidRPr="0075606E">
              <w:rPr>
                <w:rFonts w:ascii="Georgia" w:eastAsia="Arial" w:hAnsi="Georgia"/>
                <w:spacing w:val="2"/>
              </w:rPr>
              <w:t xml:space="preserve">; (2) </w:t>
            </w:r>
            <w:proofErr w:type="spellStart"/>
            <w:r w:rsidR="0075606E" w:rsidRPr="0075606E">
              <w:rPr>
                <w:rFonts w:ascii="Georgia" w:eastAsia="Arial" w:hAnsi="Georgia"/>
                <w:spacing w:val="2"/>
              </w:rPr>
              <w:t>desain</w:t>
            </w:r>
            <w:proofErr w:type="spellEnd"/>
            <w:r w:rsidR="0075606E" w:rsidRPr="0075606E">
              <w:rPr>
                <w:rFonts w:ascii="Georgia" w:eastAsia="Arial" w:hAnsi="Georgia"/>
                <w:spacing w:val="2"/>
              </w:rPr>
              <w:t xml:space="preserve">; (3) </w:t>
            </w:r>
            <w:proofErr w:type="spellStart"/>
            <w:r w:rsidR="0075606E" w:rsidRPr="0075606E">
              <w:rPr>
                <w:rFonts w:ascii="Georgia" w:eastAsia="Arial" w:hAnsi="Georgia"/>
                <w:spacing w:val="2"/>
              </w:rPr>
              <w:t>pembangunan</w:t>
            </w:r>
            <w:proofErr w:type="spellEnd"/>
            <w:r w:rsidR="0075606E" w:rsidRPr="0075606E">
              <w:rPr>
                <w:rFonts w:ascii="Georgia" w:eastAsia="Arial" w:hAnsi="Georgia"/>
                <w:spacing w:val="2"/>
              </w:rPr>
              <w:t xml:space="preserve">; </w:t>
            </w:r>
            <w:proofErr w:type="spellStart"/>
            <w:r w:rsidR="0075606E" w:rsidRPr="0075606E">
              <w:rPr>
                <w:rFonts w:ascii="Georgia" w:eastAsia="Arial" w:hAnsi="Georgia"/>
                <w:spacing w:val="2"/>
              </w:rPr>
              <w:t>dan</w:t>
            </w:r>
            <w:proofErr w:type="spellEnd"/>
            <w:r w:rsidR="0075606E" w:rsidRPr="0075606E">
              <w:rPr>
                <w:rFonts w:ascii="Georgia" w:eastAsia="Arial" w:hAnsi="Georgia"/>
                <w:spacing w:val="2"/>
              </w:rPr>
              <w:t xml:space="preserve"> (4) </w:t>
            </w:r>
            <w:proofErr w:type="spellStart"/>
            <w:r w:rsidR="0075606E" w:rsidRPr="0075606E">
              <w:rPr>
                <w:rFonts w:ascii="Georgia" w:eastAsia="Arial" w:hAnsi="Georgia"/>
                <w:spacing w:val="2"/>
              </w:rPr>
              <w:t>implementasi</w:t>
            </w:r>
            <w:proofErr w:type="spellEnd"/>
            <w:r w:rsidR="0075606E" w:rsidRPr="0075606E">
              <w:rPr>
                <w:rFonts w:ascii="Georgia" w:eastAsia="Arial" w:hAnsi="Georgia"/>
                <w:spacing w:val="2"/>
              </w:rPr>
              <w:t>.</w:t>
            </w:r>
            <w:r w:rsidR="0075606E">
              <w:rPr>
                <w:rFonts w:ascii="Georgia" w:eastAsia="Arial" w:hAnsi="Georgia"/>
                <w:spacing w:val="2"/>
                <w:lang w:val="id-ID"/>
              </w:rPr>
              <w:t xml:space="preserve"> </w:t>
            </w:r>
            <w:proofErr w:type="spellStart"/>
            <w:r w:rsidRPr="007B22E9">
              <w:rPr>
                <w:rFonts w:ascii="Georgia" w:eastAsia="Arial" w:hAnsi="Georgia"/>
                <w:spacing w:val="2"/>
              </w:rPr>
              <w:t>Dengan</w:t>
            </w:r>
            <w:proofErr w:type="spellEnd"/>
            <w:r w:rsidRPr="007B22E9">
              <w:rPr>
                <w:rFonts w:ascii="Georgia" w:eastAsia="Arial" w:hAnsi="Georgia"/>
                <w:spacing w:val="2"/>
              </w:rPr>
              <w:t xml:space="preserve"> </w:t>
            </w:r>
            <w:proofErr w:type="spellStart"/>
            <w:r w:rsidRPr="007B22E9">
              <w:rPr>
                <w:rFonts w:ascii="Georgia" w:eastAsia="Arial" w:hAnsi="Georgia"/>
                <w:spacing w:val="2"/>
              </w:rPr>
              <w:t>menerapkan</w:t>
            </w:r>
            <w:proofErr w:type="spellEnd"/>
            <w:r w:rsidRPr="007B22E9">
              <w:rPr>
                <w:rFonts w:ascii="Georgia" w:eastAsia="Arial" w:hAnsi="Georgia"/>
                <w:spacing w:val="2"/>
              </w:rPr>
              <w:t xml:space="preserve"> </w:t>
            </w:r>
            <w:proofErr w:type="spellStart"/>
            <w:r w:rsidRPr="007B22E9">
              <w:rPr>
                <w:rFonts w:ascii="Georgia" w:eastAsia="Arial" w:hAnsi="Georgia"/>
                <w:spacing w:val="2"/>
              </w:rPr>
              <w:t>konsep</w:t>
            </w:r>
            <w:proofErr w:type="spellEnd"/>
            <w:r w:rsidRPr="007B22E9">
              <w:rPr>
                <w:rFonts w:ascii="Georgia" w:eastAsia="Arial" w:hAnsi="Georgia"/>
                <w:spacing w:val="2"/>
              </w:rPr>
              <w:t xml:space="preserve"> AR </w:t>
            </w:r>
            <w:proofErr w:type="spellStart"/>
            <w:r w:rsidRPr="007B22E9">
              <w:rPr>
                <w:rFonts w:ascii="Georgia" w:eastAsia="Arial" w:hAnsi="Georgia"/>
                <w:spacing w:val="2"/>
              </w:rPr>
              <w:t>pada</w:t>
            </w:r>
            <w:proofErr w:type="spellEnd"/>
            <w:r w:rsidRPr="007B22E9">
              <w:rPr>
                <w:rFonts w:ascii="Georgia" w:eastAsia="Arial" w:hAnsi="Georgia"/>
                <w:spacing w:val="2"/>
              </w:rPr>
              <w:t xml:space="preserve"> </w:t>
            </w:r>
            <w:proofErr w:type="spellStart"/>
            <w:r w:rsidRPr="007B22E9">
              <w:rPr>
                <w:rFonts w:ascii="Georgia" w:eastAsia="Arial" w:hAnsi="Georgia"/>
                <w:spacing w:val="2"/>
              </w:rPr>
              <w:t>metode</w:t>
            </w:r>
            <w:proofErr w:type="spellEnd"/>
            <w:r w:rsidRPr="007B22E9">
              <w:rPr>
                <w:rFonts w:ascii="Georgia" w:eastAsia="Arial" w:hAnsi="Georgia"/>
                <w:spacing w:val="2"/>
              </w:rPr>
              <w:t xml:space="preserve"> </w:t>
            </w:r>
            <w:proofErr w:type="spellStart"/>
            <w:r w:rsidRPr="007B22E9">
              <w:rPr>
                <w:rFonts w:ascii="Georgia" w:eastAsia="Arial" w:hAnsi="Georgia"/>
                <w:spacing w:val="2"/>
              </w:rPr>
              <w:t>pembelajaran</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matematika</w:t>
            </w:r>
            <w:proofErr w:type="spellEnd"/>
            <w:r w:rsidRPr="007B22E9">
              <w:rPr>
                <w:rFonts w:ascii="Georgia" w:eastAsia="Arial" w:hAnsi="Georgia"/>
                <w:spacing w:val="2"/>
              </w:rPr>
              <w:t xml:space="preserve"> </w:t>
            </w:r>
            <w:proofErr w:type="spellStart"/>
            <w:r w:rsidRPr="007B22E9">
              <w:rPr>
                <w:rFonts w:ascii="Georgia" w:eastAsia="Arial" w:hAnsi="Georgia"/>
                <w:spacing w:val="2"/>
              </w:rPr>
              <w:t>dengan</w:t>
            </w:r>
            <w:proofErr w:type="spellEnd"/>
            <w:r w:rsidRPr="007B22E9">
              <w:rPr>
                <w:rFonts w:ascii="Georgia" w:eastAsia="Arial" w:hAnsi="Georgia"/>
                <w:spacing w:val="2"/>
              </w:rPr>
              <w:t xml:space="preserve"> </w:t>
            </w:r>
            <w:proofErr w:type="spellStart"/>
            <w:r w:rsidRPr="007B22E9">
              <w:rPr>
                <w:rFonts w:ascii="Georgia" w:eastAsia="Arial" w:hAnsi="Georgia"/>
                <w:spacing w:val="2"/>
              </w:rPr>
              <w:t>pendekatan</w:t>
            </w:r>
            <w:proofErr w:type="spellEnd"/>
            <w:r w:rsidRPr="007B22E9">
              <w:rPr>
                <w:rFonts w:ascii="Georgia" w:eastAsia="Arial" w:hAnsi="Georgia"/>
                <w:spacing w:val="2"/>
              </w:rPr>
              <w:t xml:space="preserve"> </w:t>
            </w:r>
            <w:proofErr w:type="spellStart"/>
            <w:r w:rsidRPr="007B22E9">
              <w:rPr>
                <w:rFonts w:ascii="Georgia" w:eastAsia="Arial" w:hAnsi="Georgia"/>
                <w:spacing w:val="2"/>
              </w:rPr>
              <w:t>budaya</w:t>
            </w:r>
            <w:proofErr w:type="spellEnd"/>
            <w:r w:rsidRPr="007B22E9">
              <w:rPr>
                <w:rFonts w:ascii="Georgia" w:eastAsia="Arial" w:hAnsi="Georgia"/>
                <w:spacing w:val="2"/>
              </w:rPr>
              <w:t xml:space="preserve">, </w:t>
            </w:r>
            <w:proofErr w:type="spellStart"/>
            <w:r w:rsidRPr="007B22E9">
              <w:rPr>
                <w:rFonts w:ascii="Georgia" w:eastAsia="Arial" w:hAnsi="Georgia"/>
                <w:spacing w:val="2"/>
              </w:rPr>
              <w:t>diharapkan</w:t>
            </w:r>
            <w:proofErr w:type="spellEnd"/>
            <w:r w:rsidRPr="007B22E9">
              <w:rPr>
                <w:rFonts w:ascii="Georgia" w:eastAsia="Arial" w:hAnsi="Georgia"/>
                <w:spacing w:val="2"/>
              </w:rPr>
              <w:t xml:space="preserve"> </w:t>
            </w:r>
            <w:proofErr w:type="spellStart"/>
            <w:r w:rsidRPr="007B22E9">
              <w:rPr>
                <w:rFonts w:ascii="Georgia" w:eastAsia="Arial" w:hAnsi="Georgia"/>
                <w:spacing w:val="2"/>
              </w:rPr>
              <w:t>dapat</w:t>
            </w:r>
            <w:proofErr w:type="spellEnd"/>
            <w:r w:rsidRPr="007B22E9">
              <w:rPr>
                <w:rFonts w:ascii="Georgia" w:eastAsia="Arial" w:hAnsi="Georgia"/>
                <w:spacing w:val="2"/>
              </w:rPr>
              <w:t xml:space="preserve"> </w:t>
            </w:r>
            <w:proofErr w:type="spellStart"/>
            <w:r w:rsidRPr="007B22E9">
              <w:rPr>
                <w:rFonts w:ascii="Georgia" w:eastAsia="Arial" w:hAnsi="Georgia"/>
                <w:spacing w:val="2"/>
              </w:rPr>
              <w:t>menciptakan</w:t>
            </w:r>
            <w:proofErr w:type="spellEnd"/>
            <w:r w:rsidRPr="007B22E9">
              <w:rPr>
                <w:rFonts w:ascii="Georgia" w:eastAsia="Arial" w:hAnsi="Georgia"/>
                <w:spacing w:val="2"/>
              </w:rPr>
              <w:t xml:space="preserve"> </w:t>
            </w:r>
            <w:proofErr w:type="spellStart"/>
            <w:r w:rsidRPr="007B22E9">
              <w:rPr>
                <w:rFonts w:ascii="Georgia" w:eastAsia="Arial" w:hAnsi="Georgia"/>
                <w:spacing w:val="2"/>
              </w:rPr>
              <w:t>suasana</w:t>
            </w:r>
            <w:proofErr w:type="spellEnd"/>
            <w:r w:rsidRPr="007B22E9">
              <w:rPr>
                <w:rFonts w:ascii="Georgia" w:eastAsia="Arial" w:hAnsi="Georgia"/>
                <w:spacing w:val="2"/>
              </w:rPr>
              <w:t xml:space="preserve"> </w:t>
            </w:r>
            <w:proofErr w:type="spellStart"/>
            <w:r w:rsidRPr="007B22E9">
              <w:rPr>
                <w:rFonts w:ascii="Georgia" w:eastAsia="Arial" w:hAnsi="Georgia"/>
                <w:spacing w:val="2"/>
              </w:rPr>
              <w:t>pembelajaran</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matematika</w:t>
            </w:r>
            <w:proofErr w:type="spellEnd"/>
            <w:r w:rsidRPr="007B22E9">
              <w:rPr>
                <w:rFonts w:ascii="Georgia" w:eastAsia="Arial" w:hAnsi="Georgia"/>
                <w:spacing w:val="2"/>
              </w:rPr>
              <w:t xml:space="preserve"> yang </w:t>
            </w:r>
            <w:proofErr w:type="spellStart"/>
            <w:r w:rsidRPr="007B22E9">
              <w:rPr>
                <w:rFonts w:ascii="Georgia" w:eastAsia="Arial" w:hAnsi="Georgia"/>
                <w:spacing w:val="2"/>
              </w:rPr>
              <w:t>menarik</w:t>
            </w:r>
            <w:proofErr w:type="spellEnd"/>
            <w:r w:rsidRPr="007B22E9">
              <w:rPr>
                <w:rFonts w:ascii="Georgia" w:eastAsia="Arial" w:hAnsi="Georgia"/>
                <w:spacing w:val="2"/>
              </w:rPr>
              <w:t xml:space="preserve"> </w:t>
            </w:r>
            <w:proofErr w:type="spellStart"/>
            <w:r w:rsidRPr="007B22E9">
              <w:rPr>
                <w:rFonts w:ascii="Georgia" w:eastAsia="Arial" w:hAnsi="Georgia"/>
                <w:spacing w:val="2"/>
              </w:rPr>
              <w:t>dan</w:t>
            </w:r>
            <w:proofErr w:type="spellEnd"/>
            <w:r w:rsidRPr="007B22E9">
              <w:rPr>
                <w:rFonts w:ascii="Georgia" w:eastAsia="Arial" w:hAnsi="Georgia"/>
                <w:spacing w:val="2"/>
              </w:rPr>
              <w:t xml:space="preserve"> </w:t>
            </w:r>
            <w:proofErr w:type="spellStart"/>
            <w:r w:rsidRPr="007B22E9">
              <w:rPr>
                <w:rFonts w:ascii="Georgia" w:eastAsia="Arial" w:hAnsi="Georgia"/>
                <w:spacing w:val="2"/>
              </w:rPr>
              <w:t>menyenangkan</w:t>
            </w:r>
            <w:proofErr w:type="spellEnd"/>
            <w:r w:rsidRPr="007B22E9">
              <w:rPr>
                <w:rFonts w:ascii="Georgia" w:eastAsia="Arial" w:hAnsi="Georgia"/>
                <w:spacing w:val="2"/>
              </w:rPr>
              <w:t xml:space="preserve">. Hal </w:t>
            </w:r>
            <w:proofErr w:type="spellStart"/>
            <w:r w:rsidRPr="007B22E9">
              <w:rPr>
                <w:rFonts w:ascii="Georgia" w:eastAsia="Arial" w:hAnsi="Georgia"/>
                <w:spacing w:val="2"/>
              </w:rPr>
              <w:t>ini</w:t>
            </w:r>
            <w:proofErr w:type="spellEnd"/>
            <w:r w:rsidRPr="007B22E9">
              <w:rPr>
                <w:rFonts w:ascii="Georgia" w:eastAsia="Arial" w:hAnsi="Georgia"/>
                <w:spacing w:val="2"/>
              </w:rPr>
              <w:t xml:space="preserve"> </w:t>
            </w:r>
            <w:proofErr w:type="spellStart"/>
            <w:r w:rsidRPr="007B22E9">
              <w:rPr>
                <w:rFonts w:ascii="Georgia" w:eastAsia="Arial" w:hAnsi="Georgia"/>
                <w:spacing w:val="2"/>
              </w:rPr>
              <w:t>dikarenakan</w:t>
            </w:r>
            <w:proofErr w:type="spellEnd"/>
            <w:r w:rsidRPr="007B22E9">
              <w:rPr>
                <w:rFonts w:ascii="Georgia" w:eastAsia="Arial" w:hAnsi="Georgia"/>
                <w:spacing w:val="2"/>
              </w:rPr>
              <w:t xml:space="preserve"> </w:t>
            </w:r>
            <w:proofErr w:type="spellStart"/>
            <w:r w:rsidRPr="007B22E9">
              <w:rPr>
                <w:rFonts w:ascii="Georgia" w:eastAsia="Arial" w:hAnsi="Georgia"/>
                <w:spacing w:val="2"/>
              </w:rPr>
              <w:t>penerapan</w:t>
            </w:r>
            <w:proofErr w:type="spellEnd"/>
            <w:r w:rsidRPr="007B22E9">
              <w:rPr>
                <w:rFonts w:ascii="Georgia" w:eastAsia="Arial" w:hAnsi="Georgia"/>
                <w:spacing w:val="2"/>
              </w:rPr>
              <w:t xml:space="preserve"> </w:t>
            </w:r>
            <w:proofErr w:type="spellStart"/>
            <w:r w:rsidRPr="007B22E9">
              <w:rPr>
                <w:rFonts w:ascii="Georgia" w:eastAsia="Arial" w:hAnsi="Georgia"/>
                <w:spacing w:val="2"/>
              </w:rPr>
              <w:t>konsep</w:t>
            </w:r>
            <w:proofErr w:type="spellEnd"/>
            <w:r w:rsidRPr="007B22E9">
              <w:rPr>
                <w:rFonts w:ascii="Georgia" w:eastAsia="Arial" w:hAnsi="Georgia"/>
                <w:spacing w:val="2"/>
              </w:rPr>
              <w:t xml:space="preserve"> AR </w:t>
            </w:r>
            <w:proofErr w:type="spellStart"/>
            <w:r w:rsidRPr="007B22E9">
              <w:rPr>
                <w:rFonts w:ascii="Georgia" w:eastAsia="Arial" w:hAnsi="Georgia"/>
                <w:spacing w:val="2"/>
              </w:rPr>
              <w:t>pada</w:t>
            </w:r>
            <w:proofErr w:type="spellEnd"/>
            <w:r w:rsidRPr="007B22E9">
              <w:rPr>
                <w:rFonts w:ascii="Georgia" w:eastAsia="Arial" w:hAnsi="Georgia"/>
                <w:spacing w:val="2"/>
              </w:rPr>
              <w:t xml:space="preserve"> </w:t>
            </w:r>
            <w:proofErr w:type="spellStart"/>
            <w:r w:rsidRPr="007B22E9">
              <w:rPr>
                <w:rFonts w:ascii="Georgia" w:eastAsia="Arial" w:hAnsi="Georgia"/>
                <w:spacing w:val="2"/>
              </w:rPr>
              <w:t>pembelajaran</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matematika</w:t>
            </w:r>
            <w:proofErr w:type="spellEnd"/>
            <w:r w:rsidRPr="007B22E9">
              <w:rPr>
                <w:rFonts w:ascii="Georgia" w:eastAsia="Arial" w:hAnsi="Georgia"/>
                <w:spacing w:val="2"/>
              </w:rPr>
              <w:t xml:space="preserve"> </w:t>
            </w:r>
            <w:proofErr w:type="spellStart"/>
            <w:proofErr w:type="gramStart"/>
            <w:r w:rsidRPr="007B22E9">
              <w:rPr>
                <w:rFonts w:ascii="Georgia" w:eastAsia="Arial" w:hAnsi="Georgia"/>
                <w:spacing w:val="2"/>
              </w:rPr>
              <w:t>dapat</w:t>
            </w:r>
            <w:proofErr w:type="spellEnd"/>
            <w:r w:rsidRPr="007B22E9">
              <w:rPr>
                <w:rFonts w:ascii="Georgia" w:eastAsia="Arial" w:hAnsi="Georgia"/>
                <w:spacing w:val="2"/>
              </w:rPr>
              <w:t xml:space="preserve">  </w:t>
            </w:r>
            <w:proofErr w:type="spellStart"/>
            <w:r w:rsidRPr="007B22E9">
              <w:rPr>
                <w:rFonts w:ascii="Georgia" w:eastAsia="Arial" w:hAnsi="Georgia"/>
                <w:spacing w:val="2"/>
              </w:rPr>
              <w:t>membantu</w:t>
            </w:r>
            <w:proofErr w:type="spellEnd"/>
            <w:proofErr w:type="gramEnd"/>
            <w:r w:rsidRPr="007B22E9">
              <w:rPr>
                <w:rFonts w:ascii="Georgia" w:eastAsia="Arial" w:hAnsi="Georgia"/>
                <w:spacing w:val="2"/>
              </w:rPr>
              <w:t xml:space="preserve"> </w:t>
            </w:r>
            <w:proofErr w:type="spellStart"/>
            <w:r w:rsidRPr="007B22E9">
              <w:rPr>
                <w:rFonts w:ascii="Georgia" w:eastAsia="Arial" w:hAnsi="Georgia"/>
                <w:spacing w:val="2"/>
              </w:rPr>
              <w:t>siswa</w:t>
            </w:r>
            <w:proofErr w:type="spellEnd"/>
            <w:r w:rsidRPr="007B22E9">
              <w:rPr>
                <w:rFonts w:ascii="Georgia" w:eastAsia="Arial" w:hAnsi="Georgia"/>
                <w:spacing w:val="2"/>
              </w:rPr>
              <w:t xml:space="preserve"> </w:t>
            </w:r>
            <w:proofErr w:type="spellStart"/>
            <w:r w:rsidRPr="007B22E9">
              <w:rPr>
                <w:rFonts w:ascii="Georgia" w:eastAsia="Arial" w:hAnsi="Georgia"/>
                <w:spacing w:val="2"/>
              </w:rPr>
              <w:t>menuju</w:t>
            </w:r>
            <w:proofErr w:type="spellEnd"/>
            <w:r w:rsidRPr="007B22E9">
              <w:rPr>
                <w:rFonts w:ascii="Georgia" w:eastAsia="Arial" w:hAnsi="Georgia"/>
                <w:spacing w:val="2"/>
              </w:rPr>
              <w:t xml:space="preserve"> </w:t>
            </w:r>
            <w:proofErr w:type="spellStart"/>
            <w:r w:rsidRPr="007B22E9">
              <w:rPr>
                <w:rFonts w:ascii="Georgia" w:eastAsia="Arial" w:hAnsi="Georgia"/>
                <w:spacing w:val="2"/>
              </w:rPr>
              <w:t>konsep</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matematika</w:t>
            </w:r>
            <w:proofErr w:type="spellEnd"/>
            <w:r w:rsidRPr="007B22E9">
              <w:rPr>
                <w:rFonts w:ascii="Georgia" w:eastAsia="Arial" w:hAnsi="Georgia"/>
                <w:spacing w:val="2"/>
              </w:rPr>
              <w:t xml:space="preserve"> yang </w:t>
            </w:r>
            <w:proofErr w:type="spellStart"/>
            <w:r w:rsidRPr="007B22E9">
              <w:rPr>
                <w:rFonts w:ascii="Georgia" w:eastAsia="Arial" w:hAnsi="Georgia"/>
                <w:spacing w:val="2"/>
              </w:rPr>
              <w:t>abstrak</w:t>
            </w:r>
            <w:proofErr w:type="spellEnd"/>
            <w:r w:rsidRPr="007B22E9">
              <w:rPr>
                <w:rFonts w:ascii="Georgia" w:eastAsia="Arial" w:hAnsi="Georgia"/>
                <w:spacing w:val="2"/>
              </w:rPr>
              <w:t xml:space="preserve"> </w:t>
            </w:r>
            <w:proofErr w:type="spellStart"/>
            <w:r w:rsidRPr="007B22E9">
              <w:rPr>
                <w:rFonts w:ascii="Georgia" w:eastAsia="Arial" w:hAnsi="Georgia"/>
                <w:spacing w:val="2"/>
              </w:rPr>
              <w:t>dengan</w:t>
            </w:r>
            <w:proofErr w:type="spellEnd"/>
            <w:r w:rsidRPr="007B22E9">
              <w:rPr>
                <w:rFonts w:ascii="Georgia" w:eastAsia="Arial" w:hAnsi="Georgia"/>
                <w:spacing w:val="2"/>
              </w:rPr>
              <w:t xml:space="preserve"> </w:t>
            </w:r>
            <w:proofErr w:type="spellStart"/>
            <w:r w:rsidRPr="007B22E9">
              <w:rPr>
                <w:rFonts w:ascii="Georgia" w:eastAsia="Arial" w:hAnsi="Georgia"/>
                <w:spacing w:val="2"/>
              </w:rPr>
              <w:t>bantuan</w:t>
            </w:r>
            <w:proofErr w:type="spellEnd"/>
            <w:r w:rsidRPr="007B22E9">
              <w:rPr>
                <w:rFonts w:ascii="Georgia" w:eastAsia="Arial" w:hAnsi="Georgia"/>
                <w:spacing w:val="2"/>
              </w:rPr>
              <w:t xml:space="preserve"> </w:t>
            </w:r>
            <w:proofErr w:type="spellStart"/>
            <w:r w:rsidRPr="007B22E9">
              <w:rPr>
                <w:rFonts w:ascii="Georgia" w:eastAsia="Arial" w:hAnsi="Georgia"/>
                <w:spacing w:val="2"/>
              </w:rPr>
              <w:t>objek</w:t>
            </w:r>
            <w:proofErr w:type="spellEnd"/>
            <w:r w:rsidRPr="007B22E9">
              <w:rPr>
                <w:rFonts w:ascii="Georgia" w:eastAsia="Arial" w:hAnsi="Georgia"/>
                <w:spacing w:val="2"/>
              </w:rPr>
              <w:t xml:space="preserve"> 3D, </w:t>
            </w:r>
            <w:proofErr w:type="spellStart"/>
            <w:r w:rsidRPr="007B22E9">
              <w:rPr>
                <w:rFonts w:ascii="Georgia" w:eastAsia="Arial" w:hAnsi="Georgia"/>
                <w:spacing w:val="2"/>
              </w:rPr>
              <w:t>serta</w:t>
            </w:r>
            <w:proofErr w:type="spellEnd"/>
            <w:r w:rsidRPr="007B22E9">
              <w:rPr>
                <w:rFonts w:ascii="Georgia" w:eastAsia="Arial" w:hAnsi="Georgia"/>
                <w:spacing w:val="2"/>
              </w:rPr>
              <w:t xml:space="preserve"> </w:t>
            </w:r>
            <w:proofErr w:type="spellStart"/>
            <w:r w:rsidRPr="007B22E9">
              <w:rPr>
                <w:rFonts w:ascii="Georgia" w:eastAsia="Arial" w:hAnsi="Georgia"/>
                <w:spacing w:val="2"/>
              </w:rPr>
              <w:t>improvisasi</w:t>
            </w:r>
            <w:proofErr w:type="spellEnd"/>
            <w:r w:rsidRPr="007B22E9">
              <w:rPr>
                <w:rFonts w:ascii="Georgia" w:eastAsia="Arial" w:hAnsi="Georgia"/>
                <w:spacing w:val="2"/>
              </w:rPr>
              <w:t xml:space="preserve"> </w:t>
            </w:r>
            <w:proofErr w:type="spellStart"/>
            <w:r w:rsidRPr="007B22E9">
              <w:rPr>
                <w:rFonts w:ascii="Georgia" w:eastAsia="Arial" w:hAnsi="Georgia"/>
                <w:spacing w:val="2"/>
              </w:rPr>
              <w:t>suara</w:t>
            </w:r>
            <w:proofErr w:type="spellEnd"/>
            <w:r w:rsidRPr="007B22E9">
              <w:rPr>
                <w:rFonts w:ascii="Georgia" w:eastAsia="Arial" w:hAnsi="Georgia"/>
                <w:spacing w:val="2"/>
              </w:rPr>
              <w:t xml:space="preserve"> </w:t>
            </w:r>
            <w:proofErr w:type="spellStart"/>
            <w:r w:rsidRPr="007B22E9">
              <w:rPr>
                <w:rFonts w:ascii="Georgia" w:eastAsia="Arial" w:hAnsi="Georgia"/>
                <w:spacing w:val="2"/>
              </w:rPr>
              <w:t>dan</w:t>
            </w:r>
            <w:proofErr w:type="spellEnd"/>
            <w:r w:rsidRPr="007B22E9">
              <w:rPr>
                <w:rFonts w:ascii="Georgia" w:eastAsia="Arial" w:hAnsi="Georgia"/>
                <w:spacing w:val="2"/>
              </w:rPr>
              <w:t xml:space="preserve"> </w:t>
            </w:r>
            <w:proofErr w:type="spellStart"/>
            <w:r w:rsidRPr="007B22E9">
              <w:rPr>
                <w:rFonts w:ascii="Georgia" w:eastAsia="Arial" w:hAnsi="Georgia"/>
                <w:spacing w:val="2"/>
              </w:rPr>
              <w:t>gambar</w:t>
            </w:r>
            <w:proofErr w:type="spellEnd"/>
            <w:r w:rsidRPr="007B22E9">
              <w:rPr>
                <w:rFonts w:ascii="Georgia" w:eastAsia="Arial" w:hAnsi="Georgia"/>
                <w:spacing w:val="2"/>
              </w:rPr>
              <w:t xml:space="preserve"> yang </w:t>
            </w:r>
            <w:proofErr w:type="spellStart"/>
            <w:r w:rsidRPr="007B22E9">
              <w:rPr>
                <w:rFonts w:ascii="Georgia" w:eastAsia="Arial" w:hAnsi="Georgia"/>
                <w:spacing w:val="2"/>
              </w:rPr>
              <w:t>sesuai</w:t>
            </w:r>
            <w:proofErr w:type="spellEnd"/>
            <w:r w:rsidRPr="007B22E9">
              <w:rPr>
                <w:rFonts w:ascii="Georgia" w:eastAsia="Arial" w:hAnsi="Georgia"/>
                <w:spacing w:val="2"/>
              </w:rPr>
              <w:t xml:space="preserve">. </w:t>
            </w:r>
            <w:proofErr w:type="spellStart"/>
            <w:r w:rsidRPr="007B22E9">
              <w:rPr>
                <w:rFonts w:ascii="Georgia" w:eastAsia="Arial" w:hAnsi="Georgia"/>
                <w:spacing w:val="2"/>
              </w:rPr>
              <w:t>Metode</w:t>
            </w:r>
            <w:proofErr w:type="spellEnd"/>
            <w:r w:rsidRPr="007B22E9">
              <w:rPr>
                <w:rFonts w:ascii="Georgia" w:eastAsia="Arial" w:hAnsi="Georgia"/>
                <w:spacing w:val="2"/>
              </w:rPr>
              <w:t xml:space="preserve"> </w:t>
            </w:r>
            <w:proofErr w:type="spellStart"/>
            <w:r w:rsidRPr="007B22E9">
              <w:rPr>
                <w:rFonts w:ascii="Georgia" w:eastAsia="Arial" w:hAnsi="Georgia"/>
                <w:spacing w:val="2"/>
              </w:rPr>
              <w:t>ini</w:t>
            </w:r>
            <w:proofErr w:type="spellEnd"/>
            <w:r w:rsidRPr="007B22E9">
              <w:rPr>
                <w:rFonts w:ascii="Georgia" w:eastAsia="Arial" w:hAnsi="Georgia"/>
                <w:spacing w:val="2"/>
              </w:rPr>
              <w:t xml:space="preserve"> </w:t>
            </w:r>
            <w:proofErr w:type="spellStart"/>
            <w:r w:rsidRPr="007B22E9">
              <w:rPr>
                <w:rFonts w:ascii="Georgia" w:eastAsia="Arial" w:hAnsi="Georgia"/>
                <w:spacing w:val="2"/>
              </w:rPr>
              <w:t>diharapkan</w:t>
            </w:r>
            <w:proofErr w:type="spellEnd"/>
            <w:r w:rsidRPr="007B22E9">
              <w:rPr>
                <w:rFonts w:ascii="Georgia" w:eastAsia="Arial" w:hAnsi="Georgia"/>
                <w:spacing w:val="2"/>
              </w:rPr>
              <w:t xml:space="preserve"> </w:t>
            </w:r>
            <w:proofErr w:type="spellStart"/>
            <w:r w:rsidRPr="007B22E9">
              <w:rPr>
                <w:rFonts w:ascii="Georgia" w:eastAsia="Arial" w:hAnsi="Georgia"/>
                <w:spacing w:val="2"/>
              </w:rPr>
              <w:t>dapat</w:t>
            </w:r>
            <w:proofErr w:type="spellEnd"/>
            <w:r w:rsidRPr="007B22E9">
              <w:rPr>
                <w:rFonts w:ascii="Georgia" w:eastAsia="Arial" w:hAnsi="Georgia"/>
                <w:spacing w:val="2"/>
              </w:rPr>
              <w:t xml:space="preserve"> </w:t>
            </w:r>
            <w:proofErr w:type="spellStart"/>
            <w:r w:rsidRPr="007B22E9">
              <w:rPr>
                <w:rFonts w:ascii="Georgia" w:eastAsia="Arial" w:hAnsi="Georgia"/>
                <w:spacing w:val="2"/>
              </w:rPr>
              <w:t>menjawab</w:t>
            </w:r>
            <w:proofErr w:type="spellEnd"/>
            <w:r w:rsidRPr="007B22E9">
              <w:rPr>
                <w:rFonts w:ascii="Georgia" w:eastAsia="Arial" w:hAnsi="Georgia"/>
                <w:spacing w:val="2"/>
              </w:rPr>
              <w:t xml:space="preserve"> </w:t>
            </w:r>
            <w:proofErr w:type="spellStart"/>
            <w:r w:rsidRPr="007B22E9">
              <w:rPr>
                <w:rFonts w:ascii="Georgia" w:eastAsia="Arial" w:hAnsi="Georgia"/>
                <w:spacing w:val="2"/>
              </w:rPr>
              <w:t>permasalahan</w:t>
            </w:r>
            <w:proofErr w:type="spellEnd"/>
            <w:r w:rsidRPr="007B22E9">
              <w:rPr>
                <w:rFonts w:ascii="Georgia" w:eastAsia="Arial" w:hAnsi="Georgia"/>
                <w:spacing w:val="2"/>
              </w:rPr>
              <w:t xml:space="preserve"> </w:t>
            </w:r>
            <w:proofErr w:type="spellStart"/>
            <w:proofErr w:type="gramStart"/>
            <w:r w:rsidRPr="007B22E9">
              <w:rPr>
                <w:rFonts w:ascii="Georgia" w:eastAsia="Arial" w:hAnsi="Georgia"/>
                <w:spacing w:val="2"/>
              </w:rPr>
              <w:t>utama</w:t>
            </w:r>
            <w:proofErr w:type="spellEnd"/>
            <w:r w:rsidRPr="007B22E9">
              <w:rPr>
                <w:rFonts w:ascii="Georgia" w:eastAsia="Arial" w:hAnsi="Georgia"/>
                <w:spacing w:val="2"/>
              </w:rPr>
              <w:t xml:space="preserve">  </w:t>
            </w:r>
            <w:proofErr w:type="spellStart"/>
            <w:r w:rsidRPr="007B22E9">
              <w:rPr>
                <w:rFonts w:ascii="Georgia" w:eastAsia="Arial" w:hAnsi="Georgia"/>
                <w:spacing w:val="2"/>
              </w:rPr>
              <w:t>rendahnya</w:t>
            </w:r>
            <w:proofErr w:type="spellEnd"/>
            <w:proofErr w:type="gramEnd"/>
            <w:r w:rsidRPr="007B22E9">
              <w:rPr>
                <w:rFonts w:ascii="Georgia" w:eastAsia="Arial" w:hAnsi="Georgia"/>
                <w:spacing w:val="2"/>
              </w:rPr>
              <w:t xml:space="preserve"> </w:t>
            </w:r>
            <w:proofErr w:type="spellStart"/>
            <w:r w:rsidRPr="007B22E9">
              <w:rPr>
                <w:rFonts w:ascii="Georgia" w:eastAsia="Arial" w:hAnsi="Georgia"/>
                <w:spacing w:val="2"/>
              </w:rPr>
              <w:t>prestasi</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matematika</w:t>
            </w:r>
            <w:proofErr w:type="spellEnd"/>
            <w:r w:rsidRPr="007B22E9">
              <w:rPr>
                <w:rFonts w:ascii="Georgia" w:eastAsia="Arial" w:hAnsi="Georgia"/>
                <w:spacing w:val="2"/>
              </w:rPr>
              <w:t xml:space="preserve"> </w:t>
            </w:r>
            <w:proofErr w:type="spellStart"/>
            <w:r w:rsidRPr="007B22E9">
              <w:rPr>
                <w:rFonts w:ascii="Georgia" w:eastAsia="Arial" w:hAnsi="Georgia"/>
                <w:spacing w:val="2"/>
              </w:rPr>
              <w:t>siswa</w:t>
            </w:r>
            <w:proofErr w:type="spellEnd"/>
            <w:r w:rsidRPr="007B22E9">
              <w:rPr>
                <w:rFonts w:ascii="Georgia" w:eastAsia="Arial" w:hAnsi="Georgia"/>
                <w:spacing w:val="2"/>
              </w:rPr>
              <w:t xml:space="preserve"> </w:t>
            </w:r>
            <w:proofErr w:type="spellStart"/>
            <w:r w:rsidRPr="007B22E9">
              <w:rPr>
                <w:rFonts w:ascii="Georgia" w:eastAsia="Arial" w:hAnsi="Georgia"/>
                <w:spacing w:val="2"/>
              </w:rPr>
              <w:t>dalam</w:t>
            </w:r>
            <w:proofErr w:type="spellEnd"/>
            <w:r w:rsidRPr="007B22E9">
              <w:rPr>
                <w:rFonts w:ascii="Georgia" w:eastAsia="Arial" w:hAnsi="Georgia"/>
                <w:spacing w:val="2"/>
              </w:rPr>
              <w:t xml:space="preserve"> </w:t>
            </w:r>
            <w:proofErr w:type="spellStart"/>
            <w:r w:rsidRPr="007B22E9">
              <w:rPr>
                <w:rFonts w:ascii="Georgia" w:eastAsia="Arial" w:hAnsi="Georgia"/>
                <w:spacing w:val="2"/>
              </w:rPr>
              <w:t>berbagai</w:t>
            </w:r>
            <w:proofErr w:type="spellEnd"/>
            <w:r w:rsidRPr="007B22E9">
              <w:rPr>
                <w:rFonts w:ascii="Georgia" w:eastAsia="Arial" w:hAnsi="Georgia"/>
                <w:spacing w:val="2"/>
              </w:rPr>
              <w:t xml:space="preserve"> </w:t>
            </w:r>
            <w:proofErr w:type="spellStart"/>
            <w:r w:rsidRPr="007B22E9">
              <w:rPr>
                <w:rFonts w:ascii="Georgia" w:eastAsia="Arial" w:hAnsi="Georgia"/>
                <w:spacing w:val="2"/>
              </w:rPr>
              <w:t>penilaian</w:t>
            </w:r>
            <w:proofErr w:type="spellEnd"/>
            <w:r w:rsidRPr="007B22E9">
              <w:rPr>
                <w:rFonts w:ascii="Georgia" w:eastAsia="Arial" w:hAnsi="Georgia"/>
                <w:spacing w:val="2"/>
              </w:rPr>
              <w:t xml:space="preserve"> </w:t>
            </w:r>
            <w:proofErr w:type="spellStart"/>
            <w:r w:rsidRPr="007B22E9">
              <w:rPr>
                <w:rFonts w:ascii="Georgia" w:eastAsia="Arial" w:hAnsi="Georgia"/>
                <w:spacing w:val="2"/>
              </w:rPr>
              <w:t>Internasional</w:t>
            </w:r>
            <w:proofErr w:type="spellEnd"/>
            <w:r w:rsidRPr="007B22E9">
              <w:rPr>
                <w:rFonts w:ascii="Georgia" w:eastAsia="Arial" w:hAnsi="Georgia"/>
                <w:spacing w:val="2"/>
              </w:rPr>
              <w:t xml:space="preserve"> </w:t>
            </w:r>
            <w:proofErr w:type="spellStart"/>
            <w:r w:rsidRPr="007B22E9">
              <w:rPr>
                <w:rFonts w:ascii="Georgia" w:eastAsia="Arial" w:hAnsi="Georgia"/>
                <w:spacing w:val="2"/>
              </w:rPr>
              <w:t>seperti</w:t>
            </w:r>
            <w:proofErr w:type="spellEnd"/>
            <w:r w:rsidRPr="007B22E9">
              <w:rPr>
                <w:rFonts w:ascii="Georgia" w:eastAsia="Arial" w:hAnsi="Georgia"/>
                <w:spacing w:val="2"/>
              </w:rPr>
              <w:t xml:space="preserve"> PISA. </w:t>
            </w:r>
            <w:proofErr w:type="spellStart"/>
            <w:r w:rsidRPr="007B22E9">
              <w:rPr>
                <w:rFonts w:ascii="Georgia" w:eastAsia="Arial" w:hAnsi="Georgia"/>
                <w:spacing w:val="2"/>
              </w:rPr>
              <w:t>Hasil</w:t>
            </w:r>
            <w:proofErr w:type="spellEnd"/>
            <w:r w:rsidRPr="007B22E9">
              <w:rPr>
                <w:rFonts w:ascii="Georgia" w:eastAsia="Arial" w:hAnsi="Georgia"/>
                <w:spacing w:val="2"/>
              </w:rPr>
              <w:t xml:space="preserve"> </w:t>
            </w:r>
            <w:proofErr w:type="spellStart"/>
            <w:r w:rsidRPr="007B22E9">
              <w:rPr>
                <w:rFonts w:ascii="Georgia" w:eastAsia="Arial" w:hAnsi="Georgia"/>
                <w:spacing w:val="2"/>
              </w:rPr>
              <w:t>penelitian</w:t>
            </w:r>
            <w:proofErr w:type="spellEnd"/>
            <w:r w:rsidRPr="007B22E9">
              <w:rPr>
                <w:rFonts w:ascii="Georgia" w:eastAsia="Arial" w:hAnsi="Georgia"/>
                <w:spacing w:val="2"/>
              </w:rPr>
              <w:t xml:space="preserve"> </w:t>
            </w:r>
            <w:proofErr w:type="spellStart"/>
            <w:r w:rsidRPr="007B22E9">
              <w:rPr>
                <w:rFonts w:ascii="Georgia" w:eastAsia="Arial" w:hAnsi="Georgia"/>
                <w:spacing w:val="2"/>
              </w:rPr>
              <w:t>marupakan</w:t>
            </w:r>
            <w:proofErr w:type="spellEnd"/>
            <w:r w:rsidRPr="007B22E9">
              <w:rPr>
                <w:rFonts w:ascii="Georgia" w:eastAsia="Arial" w:hAnsi="Georgia"/>
                <w:spacing w:val="2"/>
              </w:rPr>
              <w:t xml:space="preserve"> </w:t>
            </w:r>
            <w:proofErr w:type="spellStart"/>
            <w:r w:rsidRPr="007B22E9">
              <w:rPr>
                <w:rFonts w:ascii="Georgia" w:eastAsia="Arial" w:hAnsi="Georgia"/>
                <w:spacing w:val="2"/>
              </w:rPr>
              <w:t>prototipe</w:t>
            </w:r>
            <w:proofErr w:type="spellEnd"/>
            <w:r w:rsidRPr="007B22E9">
              <w:rPr>
                <w:rFonts w:ascii="Georgia" w:eastAsia="Arial" w:hAnsi="Georgia"/>
                <w:spacing w:val="2"/>
              </w:rPr>
              <w:t xml:space="preserve"> </w:t>
            </w:r>
            <w:proofErr w:type="spellStart"/>
            <w:r w:rsidRPr="007B22E9">
              <w:rPr>
                <w:rFonts w:ascii="Georgia" w:eastAsia="Arial" w:hAnsi="Georgia"/>
                <w:spacing w:val="2"/>
              </w:rPr>
              <w:t>aplikasi</w:t>
            </w:r>
            <w:proofErr w:type="spellEnd"/>
            <w:r w:rsidRPr="007B22E9">
              <w:rPr>
                <w:rFonts w:ascii="Georgia" w:eastAsia="Arial" w:hAnsi="Georgia"/>
                <w:spacing w:val="2"/>
              </w:rPr>
              <w:t xml:space="preserve"> AR </w:t>
            </w:r>
            <w:proofErr w:type="spellStart"/>
            <w:r w:rsidRPr="007B22E9">
              <w:rPr>
                <w:rFonts w:ascii="Georgia" w:eastAsia="Arial" w:hAnsi="Georgia"/>
                <w:spacing w:val="2"/>
              </w:rPr>
              <w:t>untuk</w:t>
            </w:r>
            <w:proofErr w:type="spellEnd"/>
            <w:r w:rsidRPr="007B22E9">
              <w:rPr>
                <w:rFonts w:ascii="Georgia" w:eastAsia="Arial" w:hAnsi="Georgia"/>
                <w:spacing w:val="2"/>
              </w:rPr>
              <w:t xml:space="preserve"> </w:t>
            </w:r>
            <w:proofErr w:type="spellStart"/>
            <w:r w:rsidRPr="007B22E9">
              <w:rPr>
                <w:rFonts w:ascii="Georgia" w:eastAsia="Arial" w:hAnsi="Georgia"/>
                <w:spacing w:val="2"/>
              </w:rPr>
              <w:t>pembelajaran</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matematika</w:t>
            </w:r>
            <w:proofErr w:type="spellEnd"/>
            <w:r w:rsidRPr="007B22E9">
              <w:rPr>
                <w:rFonts w:ascii="Georgia" w:eastAsia="Arial" w:hAnsi="Georgia"/>
                <w:spacing w:val="2"/>
              </w:rPr>
              <w:t xml:space="preserve"> </w:t>
            </w:r>
            <w:proofErr w:type="spellStart"/>
            <w:r w:rsidRPr="007B22E9">
              <w:rPr>
                <w:rFonts w:ascii="Georgia" w:eastAsia="Arial" w:hAnsi="Georgia"/>
                <w:spacing w:val="2"/>
              </w:rPr>
              <w:t>geometri</w:t>
            </w:r>
            <w:proofErr w:type="spellEnd"/>
            <w:r w:rsidRPr="007B22E9">
              <w:rPr>
                <w:rFonts w:ascii="Georgia" w:eastAsia="Arial" w:hAnsi="Georgia"/>
                <w:spacing w:val="2"/>
              </w:rPr>
              <w:t xml:space="preserve"> </w:t>
            </w:r>
            <w:proofErr w:type="spellStart"/>
            <w:r w:rsidRPr="007B22E9">
              <w:rPr>
                <w:rFonts w:ascii="Georgia" w:eastAsia="Arial" w:hAnsi="Georgia"/>
                <w:spacing w:val="2"/>
              </w:rPr>
              <w:t>dengan</w:t>
            </w:r>
            <w:proofErr w:type="spellEnd"/>
            <w:r w:rsidRPr="007B22E9">
              <w:rPr>
                <w:rFonts w:ascii="Georgia" w:eastAsia="Arial" w:hAnsi="Georgia"/>
                <w:spacing w:val="2"/>
              </w:rPr>
              <w:t xml:space="preserve"> </w:t>
            </w:r>
            <w:proofErr w:type="spellStart"/>
            <w:r w:rsidRPr="007B22E9">
              <w:rPr>
                <w:rFonts w:ascii="Georgia" w:eastAsia="Arial" w:hAnsi="Georgia"/>
                <w:spacing w:val="2"/>
              </w:rPr>
              <w:t>pendekatan</w:t>
            </w:r>
            <w:proofErr w:type="spellEnd"/>
            <w:r w:rsidRPr="007B22E9">
              <w:rPr>
                <w:rFonts w:ascii="Georgia" w:eastAsia="Arial" w:hAnsi="Georgia"/>
                <w:spacing w:val="2"/>
              </w:rPr>
              <w:t xml:space="preserve"> </w:t>
            </w:r>
            <w:proofErr w:type="spellStart"/>
            <w:r w:rsidRPr="007B22E9">
              <w:rPr>
                <w:rFonts w:ascii="Georgia" w:eastAsia="Arial" w:hAnsi="Georgia"/>
                <w:spacing w:val="2"/>
              </w:rPr>
              <w:t>budaya</w:t>
            </w:r>
            <w:proofErr w:type="spellEnd"/>
            <w:r w:rsidRPr="007B22E9">
              <w:rPr>
                <w:rFonts w:ascii="Georgia" w:eastAsia="Arial" w:hAnsi="Georgia"/>
                <w:spacing w:val="2"/>
              </w:rPr>
              <w:t xml:space="preserve"> di </w:t>
            </w:r>
            <w:proofErr w:type="spellStart"/>
            <w:r w:rsidRPr="007B22E9">
              <w:rPr>
                <w:rFonts w:ascii="Georgia" w:eastAsia="Arial" w:hAnsi="Georgia"/>
                <w:spacing w:val="2"/>
              </w:rPr>
              <w:t>Sekolah</w:t>
            </w:r>
            <w:proofErr w:type="spellEnd"/>
            <w:r w:rsidRPr="007B22E9">
              <w:rPr>
                <w:rFonts w:ascii="Georgia" w:eastAsia="Arial" w:hAnsi="Georgia"/>
                <w:spacing w:val="2"/>
              </w:rPr>
              <w:t xml:space="preserve"> </w:t>
            </w:r>
            <w:proofErr w:type="spellStart"/>
            <w:r w:rsidRPr="007B22E9">
              <w:rPr>
                <w:rFonts w:ascii="Georgia" w:eastAsia="Arial" w:hAnsi="Georgia"/>
                <w:spacing w:val="2"/>
              </w:rPr>
              <w:t>Menengah</w:t>
            </w:r>
            <w:proofErr w:type="spellEnd"/>
            <w:r w:rsidRPr="007B22E9">
              <w:rPr>
                <w:rFonts w:ascii="Georgia" w:eastAsia="Arial" w:hAnsi="Georgia"/>
                <w:spacing w:val="2"/>
              </w:rPr>
              <w:t xml:space="preserve"> </w:t>
            </w:r>
            <w:proofErr w:type="spellStart"/>
            <w:r w:rsidRPr="007B22E9">
              <w:rPr>
                <w:rFonts w:ascii="Georgia" w:eastAsia="Arial" w:hAnsi="Georgia"/>
                <w:spacing w:val="2"/>
              </w:rPr>
              <w:t>Pertama</w:t>
            </w:r>
            <w:proofErr w:type="spellEnd"/>
            <w:r w:rsidRPr="007B22E9">
              <w:rPr>
                <w:rFonts w:ascii="Georgia" w:eastAsia="Arial" w:hAnsi="Georgia"/>
                <w:spacing w:val="2"/>
              </w:rPr>
              <w:t xml:space="preserve">, yang </w:t>
            </w:r>
            <w:proofErr w:type="spellStart"/>
            <w:r w:rsidRPr="007B22E9">
              <w:rPr>
                <w:rFonts w:ascii="Georgia" w:eastAsia="Arial" w:hAnsi="Georgia"/>
                <w:spacing w:val="2"/>
              </w:rPr>
              <w:t>dapat</w:t>
            </w:r>
            <w:proofErr w:type="spellEnd"/>
            <w:r w:rsidRPr="007B22E9">
              <w:rPr>
                <w:rFonts w:ascii="Georgia" w:eastAsia="Arial" w:hAnsi="Georgia"/>
                <w:spacing w:val="2"/>
              </w:rPr>
              <w:t xml:space="preserve"> </w:t>
            </w:r>
            <w:proofErr w:type="spellStart"/>
            <w:r w:rsidRPr="007B22E9">
              <w:rPr>
                <w:rFonts w:ascii="Georgia" w:eastAsia="Arial" w:hAnsi="Georgia"/>
                <w:spacing w:val="2"/>
              </w:rPr>
              <w:t>digunakan</w:t>
            </w:r>
            <w:proofErr w:type="spellEnd"/>
            <w:r w:rsidRPr="007B22E9">
              <w:rPr>
                <w:rFonts w:ascii="Georgia" w:eastAsia="Arial" w:hAnsi="Georgia"/>
                <w:spacing w:val="2"/>
              </w:rPr>
              <w:t xml:space="preserve"> </w:t>
            </w:r>
            <w:proofErr w:type="spellStart"/>
            <w:r w:rsidRPr="007B22E9">
              <w:rPr>
                <w:rFonts w:ascii="Georgia" w:eastAsia="Arial" w:hAnsi="Georgia"/>
                <w:spacing w:val="2"/>
              </w:rPr>
              <w:t>untuk</w:t>
            </w:r>
            <w:proofErr w:type="spellEnd"/>
            <w:r w:rsidRPr="007B22E9">
              <w:rPr>
                <w:rFonts w:ascii="Georgia" w:eastAsia="Arial" w:hAnsi="Georgia"/>
                <w:spacing w:val="2"/>
              </w:rPr>
              <w:t xml:space="preserve"> </w:t>
            </w:r>
            <w:proofErr w:type="spellStart"/>
            <w:r w:rsidRPr="007B22E9">
              <w:rPr>
                <w:rFonts w:ascii="Georgia" w:eastAsia="Arial" w:hAnsi="Georgia"/>
                <w:spacing w:val="2"/>
              </w:rPr>
              <w:t>materi</w:t>
            </w:r>
            <w:proofErr w:type="spellEnd"/>
            <w:r w:rsidRPr="007B22E9">
              <w:rPr>
                <w:rFonts w:ascii="Georgia" w:eastAsia="Arial" w:hAnsi="Georgia"/>
                <w:spacing w:val="2"/>
              </w:rPr>
              <w:t xml:space="preserve"> </w:t>
            </w:r>
            <w:proofErr w:type="spellStart"/>
            <w:r w:rsidRPr="007B22E9">
              <w:rPr>
                <w:rFonts w:ascii="Georgia" w:eastAsia="Arial" w:hAnsi="Georgia"/>
                <w:spacing w:val="2"/>
              </w:rPr>
              <w:t>geometri</w:t>
            </w:r>
            <w:proofErr w:type="spellEnd"/>
            <w:r w:rsidRPr="007B22E9">
              <w:rPr>
                <w:rFonts w:ascii="Georgia" w:eastAsia="Arial" w:hAnsi="Georgia"/>
                <w:spacing w:val="2"/>
              </w:rPr>
              <w:t xml:space="preserve"> di </w:t>
            </w:r>
            <w:proofErr w:type="spellStart"/>
            <w:r w:rsidRPr="007B22E9">
              <w:rPr>
                <w:rFonts w:ascii="Georgia" w:eastAsia="Arial" w:hAnsi="Georgia"/>
                <w:spacing w:val="2"/>
              </w:rPr>
              <w:t>sekolah</w:t>
            </w:r>
            <w:proofErr w:type="spellEnd"/>
            <w:r w:rsidRPr="007B22E9">
              <w:rPr>
                <w:rFonts w:ascii="Georgia" w:eastAsia="Arial" w:hAnsi="Georgia"/>
                <w:spacing w:val="2"/>
              </w:rPr>
              <w:t xml:space="preserve"> </w:t>
            </w:r>
            <w:proofErr w:type="spellStart"/>
            <w:r w:rsidRPr="007B22E9">
              <w:rPr>
                <w:rFonts w:ascii="Georgia" w:eastAsia="Arial" w:hAnsi="Georgia"/>
                <w:spacing w:val="2"/>
              </w:rPr>
              <w:t>menengah</w:t>
            </w:r>
            <w:proofErr w:type="spellEnd"/>
            <w:r w:rsidRPr="007B22E9">
              <w:rPr>
                <w:rFonts w:ascii="Georgia" w:eastAsia="Arial" w:hAnsi="Georgia"/>
                <w:spacing w:val="2"/>
              </w:rPr>
              <w:t xml:space="preserve"> </w:t>
            </w:r>
            <w:proofErr w:type="spellStart"/>
            <w:r w:rsidRPr="007B22E9">
              <w:rPr>
                <w:rFonts w:ascii="Georgia" w:eastAsia="Arial" w:hAnsi="Georgia"/>
                <w:spacing w:val="2"/>
              </w:rPr>
              <w:t>pertama</w:t>
            </w:r>
            <w:proofErr w:type="spellEnd"/>
            <w:r w:rsidRPr="007B22E9">
              <w:rPr>
                <w:rFonts w:ascii="Georgia" w:eastAsia="Arial" w:hAnsi="Georgia"/>
                <w:spacing w:val="2"/>
              </w:rPr>
              <w:t xml:space="preserve"> </w:t>
            </w:r>
            <w:proofErr w:type="spellStart"/>
            <w:r w:rsidRPr="007B22E9">
              <w:rPr>
                <w:rFonts w:ascii="Georgia" w:eastAsia="Arial" w:hAnsi="Georgia"/>
                <w:spacing w:val="2"/>
              </w:rPr>
              <w:t>baik</w:t>
            </w:r>
            <w:proofErr w:type="spellEnd"/>
            <w:r w:rsidRPr="007B22E9">
              <w:rPr>
                <w:rFonts w:ascii="Georgia" w:eastAsia="Arial" w:hAnsi="Georgia"/>
                <w:spacing w:val="2"/>
              </w:rPr>
              <w:t xml:space="preserve"> </w:t>
            </w:r>
            <w:proofErr w:type="spellStart"/>
            <w:r w:rsidRPr="007B22E9">
              <w:rPr>
                <w:rFonts w:ascii="Georgia" w:eastAsia="Arial" w:hAnsi="Georgia"/>
                <w:spacing w:val="2"/>
              </w:rPr>
              <w:lastRenderedPageBreak/>
              <w:t>untuk</w:t>
            </w:r>
            <w:proofErr w:type="spellEnd"/>
            <w:r w:rsidRPr="007B22E9">
              <w:rPr>
                <w:rFonts w:ascii="Georgia" w:eastAsia="Arial" w:hAnsi="Georgia"/>
                <w:spacing w:val="2"/>
              </w:rPr>
              <w:t xml:space="preserve"> </w:t>
            </w:r>
            <w:proofErr w:type="spellStart"/>
            <w:r w:rsidRPr="007B22E9">
              <w:rPr>
                <w:rFonts w:ascii="Georgia" w:eastAsia="Arial" w:hAnsi="Georgia"/>
                <w:spacing w:val="2"/>
              </w:rPr>
              <w:t>pembelajaran</w:t>
            </w:r>
            <w:proofErr w:type="spellEnd"/>
            <w:r w:rsidRPr="007B22E9">
              <w:rPr>
                <w:rFonts w:ascii="Georgia" w:eastAsia="Arial" w:hAnsi="Georgia"/>
                <w:spacing w:val="2"/>
              </w:rPr>
              <w:t xml:space="preserve"> di </w:t>
            </w:r>
            <w:proofErr w:type="spellStart"/>
            <w:r w:rsidRPr="007B22E9">
              <w:rPr>
                <w:rFonts w:ascii="Georgia" w:eastAsia="Arial" w:hAnsi="Georgia"/>
                <w:spacing w:val="2"/>
              </w:rPr>
              <w:t>kelas</w:t>
            </w:r>
            <w:proofErr w:type="spellEnd"/>
            <w:r w:rsidRPr="007B22E9">
              <w:rPr>
                <w:rFonts w:ascii="Georgia" w:eastAsia="Arial" w:hAnsi="Georgia"/>
                <w:spacing w:val="2"/>
              </w:rPr>
              <w:t xml:space="preserve"> </w:t>
            </w:r>
            <w:proofErr w:type="spellStart"/>
            <w:r w:rsidRPr="007B22E9">
              <w:rPr>
                <w:rFonts w:ascii="Georgia" w:eastAsia="Arial" w:hAnsi="Georgia"/>
                <w:spacing w:val="2"/>
              </w:rPr>
              <w:t>atau</w:t>
            </w:r>
            <w:proofErr w:type="spellEnd"/>
            <w:r w:rsidRPr="007B22E9">
              <w:rPr>
                <w:rFonts w:ascii="Georgia" w:eastAsia="Arial" w:hAnsi="Georgia"/>
                <w:spacing w:val="2"/>
              </w:rPr>
              <w:t xml:space="preserve"> daring. </w:t>
            </w:r>
          </w:p>
        </w:tc>
      </w:tr>
    </w:tbl>
    <w:p w14:paraId="79294AA5" w14:textId="77777777" w:rsidR="00F052E7" w:rsidRPr="00723B12" w:rsidRDefault="00F052E7" w:rsidP="00F70FF8">
      <w:pPr>
        <w:spacing w:after="0" w:line="240" w:lineRule="auto"/>
        <w:rPr>
          <w:rFonts w:ascii="Georgia" w:hAnsi="Georgia"/>
          <w:sz w:val="20"/>
        </w:rPr>
      </w:pPr>
    </w:p>
    <w:p w14:paraId="40219BB2" w14:textId="27CB382D" w:rsidR="00F70FF8" w:rsidRPr="00723B12" w:rsidRDefault="00F70FF8" w:rsidP="00B24C2D">
      <w:pPr>
        <w:spacing w:after="0" w:line="360" w:lineRule="auto"/>
        <w:jc w:val="both"/>
        <w:rPr>
          <w:rFonts w:ascii="Georgia" w:eastAsia="Arial" w:hAnsi="Georgia" w:cs="Times New Roman"/>
          <w:b/>
          <w:lang w:val="en-US"/>
        </w:rPr>
      </w:pPr>
      <w:r w:rsidRPr="00723B12">
        <w:rPr>
          <w:rFonts w:ascii="Georgia" w:eastAsia="Arial" w:hAnsi="Georgia" w:cs="Times New Roman"/>
          <w:b/>
        </w:rPr>
        <w:t>INTRODUCTION</w:t>
      </w:r>
      <w:r w:rsidR="00723B12">
        <w:rPr>
          <w:rFonts w:ascii="Georgia" w:eastAsia="Arial" w:hAnsi="Georgia" w:cs="Times New Roman"/>
          <w:b/>
          <w:lang w:val="en-US"/>
        </w:rPr>
        <w:t xml:space="preserve"> </w:t>
      </w:r>
    </w:p>
    <w:p w14:paraId="6B49B006" w14:textId="272481F2" w:rsidR="00B24C2D" w:rsidRPr="001C1C20" w:rsidRDefault="007B22E9" w:rsidP="001C1C20">
      <w:pPr>
        <w:spacing w:after="0"/>
        <w:ind w:firstLine="567"/>
        <w:jc w:val="both"/>
        <w:rPr>
          <w:rFonts w:ascii="Georgia" w:eastAsia="Arial" w:hAnsi="Georgia" w:cs="Times New Roman"/>
          <w:lang w:val="en-US" w:eastAsia="en-US"/>
        </w:rPr>
      </w:pPr>
      <w:r w:rsidRPr="007B22E9">
        <w:rPr>
          <w:rFonts w:ascii="Georgia" w:hAnsi="Georgia" w:cs="Times New Roman"/>
          <w:color w:val="222222"/>
        </w:rPr>
        <w:t>The results of the 2018 Program for International Student Assessment (PISA) survey announced in March 2019 showed that Indonesian students' reading, science, and math skills were still low in the category of reading, science, and math skills, where Indonesia ranked 74th out of 79 countries. Meanwhile, for the category of mathematical ability, Indonesia is ranked 73rd out of 79 countries with an average score of 379. The OECD explains that PISA includes three major components of the mathematics domain, namely context, content, and competence</w:t>
      </w:r>
      <w:r w:rsidR="00CD535E">
        <w:rPr>
          <w:rFonts w:ascii="Georgia" w:hAnsi="Georgia" w:cs="Times New Roman"/>
          <w:color w:val="222222"/>
        </w:rPr>
        <w:fldChar w:fldCharType="begin" w:fldLock="1"/>
      </w:r>
      <w:r w:rsidR="00CD535E">
        <w:rPr>
          <w:rFonts w:ascii="Georgia" w:hAnsi="Georgia" w:cs="Times New Roman"/>
          <w:color w:val="222222"/>
        </w:rPr>
        <w:instrText>ADDIN CSL_CITATION {"citationItems":[{"id":"ITEM-1","itemData":{"author":[{"dropping-particle":"","family":"OCDE","given":"","non-dropping-particle":"","parse-names":false,"suffix":""}],"id":"ITEM-1","issued":{"date-parts":[["2019"]]},"publisher":"OECD Publishing","publisher-place":"Paris","title":"PISA 2018 Results (volume i): what students know and can do","type":"book","volume":"I"},"uris":["http://www.mendeley.com/documents/?uuid=e1696e0a-4dda-4fc1-9ebf-bec5682112c3"]}],"mendeley":{"formattedCitation":"(OCDE, 2019)","plainTextFormattedCitation":"(OCDE, 2019)","previouslyFormattedCitation":"(OCDE, 2019)"},"properties":{"noteIndex":0},"schema":"https://github.com/citation-style-language/schema/raw/master/csl-citation.json"}</w:instrText>
      </w:r>
      <w:r w:rsidR="00CD535E">
        <w:rPr>
          <w:rFonts w:ascii="Georgia" w:hAnsi="Georgia" w:cs="Times New Roman"/>
          <w:color w:val="222222"/>
        </w:rPr>
        <w:fldChar w:fldCharType="separate"/>
      </w:r>
      <w:r w:rsidR="00CD535E" w:rsidRPr="00CD535E">
        <w:rPr>
          <w:rFonts w:ascii="Georgia" w:hAnsi="Georgia" w:cs="Times New Roman"/>
          <w:noProof/>
          <w:color w:val="222222"/>
        </w:rPr>
        <w:t>(OCDE, 2019)</w:t>
      </w:r>
      <w:r w:rsidR="00CD535E">
        <w:rPr>
          <w:rFonts w:ascii="Georgia" w:hAnsi="Georgia" w:cs="Times New Roman"/>
          <w:color w:val="222222"/>
        </w:rPr>
        <w:fldChar w:fldCharType="end"/>
      </w:r>
      <w:r w:rsidRPr="007B22E9">
        <w:rPr>
          <w:rFonts w:ascii="Georgia" w:hAnsi="Georgia" w:cs="Times New Roman"/>
          <w:color w:val="222222"/>
        </w:rPr>
        <w:t>. In accordance with the purpose of PISA to assess students' capacity to solve real problems, the problems in PISA include mathematical content related to phenomena. Problems (and their solutions) can arise from different situations or contexts based on indi</w:t>
      </w:r>
      <w:r w:rsidR="00721572">
        <w:rPr>
          <w:rFonts w:ascii="Georgia" w:hAnsi="Georgia" w:cs="Times New Roman"/>
          <w:color w:val="222222"/>
        </w:rPr>
        <w:t>vidual experiences</w:t>
      </w:r>
      <w:r w:rsidR="00CD535E">
        <w:rPr>
          <w:rFonts w:ascii="Georgia" w:hAnsi="Georgia" w:cs="Times New Roman"/>
          <w:color w:val="222222"/>
        </w:rPr>
        <w:fldChar w:fldCharType="begin" w:fldLock="1"/>
      </w:r>
      <w:r w:rsidR="00CD535E">
        <w:rPr>
          <w:rFonts w:ascii="Georgia" w:hAnsi="Georgia" w:cs="Times New Roman"/>
          <w:color w:val="222222"/>
        </w:rPr>
        <w:instrText>ADDIN CSL_CITATION {"citationItems":[{"id":"ITEM-1","itemData":{"DOI":"10.22342/jme.2.2.746.95-126","ISSN":"24070610","abstract":"PISA, the OECD's international program of assessment of reading, scientific and mathematical literacy (www.oecd.org/pisa), aims to assess the ability of 15 year olds to use the knowledge and skills that have acquired at school in real world tasks and challenges. It also uses questionnaires to gather data on students' attitudes to learning and the conditions of schooling. Since 2000, PISA has tested the mathematical literacy of 15 year old students from many countries around the world. This paper describes the design of the PISA assessments, discusses mathematical literacy and reports on a selection of results from the PISA assessments, associated surveys and related analyses to give a flavour of the information that has resulted from this major international initiative. Results for Indonesia are compared with the OECD average and with a selection of countries, addressing issues of overall achievement, equity, and classroom environment.","author":[{"dropping-particle":"","family":"Stacey","given":"Kaye","non-dropping-particle":"","parse-names":false,"suffix":""}],"container-title":"Journal on Mathematics Education","id":"ITEM-1","issue":"2","issued":{"date-parts":[["2011"]]},"page":"95-126","title":"The PISA view of mathematical literacy in Indonesia","type":"article-journal","volume":"2"},"uris":["http://www.mendeley.com/documents/?uuid=9cf41a67-6b69-4880-9e51-ee16f99b544d"]}],"mendeley":{"formattedCitation":"(Stacey, 2011)","plainTextFormattedCitation":"(Stacey, 2011)","previouslyFormattedCitation":"(Stacey, 2011)"},"properties":{"noteIndex":0},"schema":"https://github.com/citation-style-language/schema/raw/master/csl-citation.json"}</w:instrText>
      </w:r>
      <w:r w:rsidR="00CD535E">
        <w:rPr>
          <w:rFonts w:ascii="Georgia" w:hAnsi="Georgia" w:cs="Times New Roman"/>
          <w:color w:val="222222"/>
        </w:rPr>
        <w:fldChar w:fldCharType="separate"/>
      </w:r>
      <w:r w:rsidR="00CD535E" w:rsidRPr="00CD535E">
        <w:rPr>
          <w:rFonts w:ascii="Georgia" w:hAnsi="Georgia" w:cs="Times New Roman"/>
          <w:noProof/>
          <w:color w:val="222222"/>
        </w:rPr>
        <w:t>(Stacey, 2011)</w:t>
      </w:r>
      <w:r w:rsidR="00CD535E">
        <w:rPr>
          <w:rFonts w:ascii="Georgia" w:hAnsi="Georgia" w:cs="Times New Roman"/>
          <w:color w:val="222222"/>
        </w:rPr>
        <w:fldChar w:fldCharType="end"/>
      </w:r>
      <w:r w:rsidRPr="007B22E9">
        <w:rPr>
          <w:rFonts w:ascii="Georgia" w:hAnsi="Georgia" w:cs="Times New Roman"/>
          <w:color w:val="222222"/>
        </w:rPr>
        <w:t>. Therefore, the questions given in PISA are presented mostly in real world situations so that the benefits of mathematics can be felt to solve problems of daily life. PISA questions that are non-routine and problem solving problems make Indonesian children have difficulty solving them</w:t>
      </w:r>
      <w:r w:rsidR="00721572">
        <w:rPr>
          <w:rFonts w:ascii="Georgia" w:hAnsi="Georgia" w:cs="Times New Roman"/>
          <w:color w:val="222222"/>
        </w:rPr>
        <w:fldChar w:fldCharType="begin" w:fldLock="1"/>
      </w:r>
      <w:r w:rsidR="00721572">
        <w:rPr>
          <w:rFonts w:ascii="Georgia" w:hAnsi="Georgia" w:cs="Times New Roman"/>
          <w:color w:val="222222"/>
        </w:rPr>
        <w:instrText>ADDIN CSL_CITATION {"citationItems":[{"id":"ITEM-1","itemData":{"author":[{"dropping-particle":"","family":"Johar","given":"Rahmah","non-dropping-particle":"","parse-names":false,"suffix":""}],"container-title":"Jurnal Peluang","id":"ITEM-1","issue":"1","issued":{"date-parts":[["2012"]]},"page":"30-41","title":"Domain Soal PISA untuk Literasi Matematika","type":"article-journal","volume":"1"},"uris":["http://www.mendeley.com/documents/?uuid=784a32ed-98c2-4678-98ea-a8d31f8906b4"]}],"mendeley":{"formattedCitation":"(Johar, 2012)","plainTextFormattedCitation":"(Johar, 2012)","previouslyFormattedCitation":"(Johar, 2012)"},"properties":{"noteIndex":0},"schema":"https://github.com/citation-style-language/schema/raw/master/csl-citation.json"}</w:instrText>
      </w:r>
      <w:r w:rsidR="00721572">
        <w:rPr>
          <w:rFonts w:ascii="Georgia" w:hAnsi="Georgia" w:cs="Times New Roman"/>
          <w:color w:val="222222"/>
        </w:rPr>
        <w:fldChar w:fldCharType="separate"/>
      </w:r>
      <w:r w:rsidR="00721572" w:rsidRPr="00721572">
        <w:rPr>
          <w:rFonts w:ascii="Georgia" w:hAnsi="Georgia" w:cs="Times New Roman"/>
          <w:noProof/>
          <w:color w:val="222222"/>
        </w:rPr>
        <w:t>(Johar, 2012)</w:t>
      </w:r>
      <w:r w:rsidR="00721572">
        <w:rPr>
          <w:rFonts w:ascii="Georgia" w:hAnsi="Georgia" w:cs="Times New Roman"/>
          <w:color w:val="222222"/>
        </w:rPr>
        <w:fldChar w:fldCharType="end"/>
      </w:r>
      <w:r w:rsidRPr="007B22E9">
        <w:rPr>
          <w:rFonts w:ascii="Georgia" w:hAnsi="Georgia" w:cs="Times New Roman"/>
          <w:color w:val="222222"/>
        </w:rPr>
        <w:t>. Difficulties that are often experienced by Indonesian students in solving PISA problems include difficulty in understanding the meaning of the questions, difficulties in relating real-life aspects to mathematical problems (models), difficulties in performing mathematical operations, and difficulties in interpreting the results of mathematical solutions to real-world problems</w:t>
      </w:r>
      <w:r w:rsidR="00721572">
        <w:rPr>
          <w:rFonts w:ascii="Georgia" w:hAnsi="Georgia" w:cs="Times New Roman"/>
          <w:color w:val="222222"/>
        </w:rPr>
        <w:fldChar w:fldCharType="begin" w:fldLock="1"/>
      </w:r>
      <w:r w:rsidR="00721572">
        <w:rPr>
          <w:rFonts w:ascii="Georgia" w:hAnsi="Georgia" w:cs="Times New Roman"/>
          <w:color w:val="222222"/>
        </w:rPr>
        <w:instrText>ADDIN CSL_CITATION {"citationItems":[{"id":"ITEM-1","itemData":{"author":[{"dropping-particle":"","family":"Haji","given":"Saleh","non-dropping-particle":"","parse-names":false,"suffix":""}],"container-title":"Jurnal Pendidikan Matematika Raflesia","id":"ITEM-1","issue":"02","issued":{"date-parts":[["2018"]]},"page":"177-183","title":"Analisis Kesulitan Siswa dalam Menyesaikan Soal-Soal PISA ( Programme for International Student Assessment ) di SMP Kota Bengkulu","type":"article-journal","volume":"03"},"uris":["http://www.mendeley.com/documents/?uuid=2f6b79ee-fa37-45b3-8870-6a88c5858bc9"]}],"mendeley":{"formattedCitation":"(Haji, 2018)","plainTextFormattedCitation":"(Haji, 2018)","previouslyFormattedCitation":"(Haji, 2018)"},"properties":{"noteIndex":0},"schema":"https://github.com/citation-style-language/schema/raw/master/csl-citation.json"}</w:instrText>
      </w:r>
      <w:r w:rsidR="00721572">
        <w:rPr>
          <w:rFonts w:ascii="Georgia" w:hAnsi="Georgia" w:cs="Times New Roman"/>
          <w:color w:val="222222"/>
        </w:rPr>
        <w:fldChar w:fldCharType="separate"/>
      </w:r>
      <w:r w:rsidR="00721572" w:rsidRPr="00721572">
        <w:rPr>
          <w:rFonts w:ascii="Georgia" w:hAnsi="Georgia" w:cs="Times New Roman"/>
          <w:noProof/>
          <w:color w:val="222222"/>
        </w:rPr>
        <w:t>(Haji, 2018)</w:t>
      </w:r>
      <w:r w:rsidR="00721572">
        <w:rPr>
          <w:rFonts w:ascii="Georgia" w:hAnsi="Georgia" w:cs="Times New Roman"/>
          <w:color w:val="222222"/>
        </w:rPr>
        <w:fldChar w:fldCharType="end"/>
      </w:r>
      <w:r w:rsidRPr="007B22E9">
        <w:rPr>
          <w:rFonts w:ascii="Georgia" w:hAnsi="Georgia" w:cs="Times New Roman"/>
          <w:color w:val="222222"/>
        </w:rPr>
        <w:t>. This is because mathematics learning carried out in schools does not get used to solving non-routine and problem solving problems</w:t>
      </w:r>
      <w:r w:rsidR="00CD535E">
        <w:rPr>
          <w:rFonts w:ascii="Georgia" w:hAnsi="Georgia" w:cs="Times New Roman"/>
          <w:color w:val="222222"/>
        </w:rPr>
        <w:fldChar w:fldCharType="begin" w:fldLock="1"/>
      </w:r>
      <w:r w:rsidR="00CD535E">
        <w:rPr>
          <w:rFonts w:ascii="Georgia" w:hAnsi="Georgia" w:cs="Times New Roman"/>
          <w:color w:val="222222"/>
        </w:rPr>
        <w:instrText>ADDIN CSL_CITATION {"citationItems":[{"id":"ITEM-1","itemData":{"DOI":"10.31331/medivesveteran.v4i1.941","ISSN":"2549-8231","abstract":"Penelitian ini dilatarbelakangi karena pentingnya kemampuan metakognisi sebagai salah satu syarat penguasaan pemecahan masalah yang belum banyak mendapat perhatian dan pengevaluasian oleh guru. Penelitian ini dilakukan dengan tujuan untuk mengetahui kemampuan metakognisi siswa kelas VIIA dalam memecahkan masalah matematika model PISA. Dalam pemecahan masalah pada soal model PISA terdapat aspek-aspek yang meliputi Planning, Monitoring, dan Evaluation. Jenis penelitian ini adalah kualitatif. Penelitian dilakukan di MTS Al-Kamil pada siswa kelas VIIA semester genap tahun ajaran 2018/2019. Subjek pada penelitian ini adalah 3 siswa kelas VIIA yang telah dipilih secara purposive sampling yaitu 1 siswa dengan metakognisi sangat baik, 1 siswa dengan metakognisi baik, dan 1 siswa dengan metakognisi tidak baik. Teknik pengumpulan data menggunakan tes berupa soal model PISA, dan angket metakognisi yang telah diuji dengan menggunakan uji kredibilitas data. Hasil penelitian diperoleh bahwa siswa dengan metakognisi sangat baik dan siswa dengan metakognisi baik dalam menyelesaikan masalah soal model PISA tergolong sedang karena siswa belum dapat memaksimalkan aspek-aspek metakognisi, sedangkan siswa dengan metakognisi tidak baik dalam menyelesaikan soal PISA tergolong rendah karena hampir semua aspek-aspek metakognisi tidak diperhatikan dengan baik.\r Kata kunci: kemampuan metakognisi, pemecahan masalah, soal model PISA.\r  \r ABSTRACT\r This research is motivated by the importance of metacognition abilities as one of the mastery requirements for problem solving that has not received much attention and evaluation by the teacher. International Student Assessment (PISA) is a system for measuring student’s ability in problem solving. The research aimed to determine the metacognition ability of class VIIA students in solving mathematical problems in the PISA model which include aspects of Planning, Monitoring, and Evaluation. This qualitative research was conducted in VII class of MTS Al-Kamil 2018/2019. The subjects in this study were 3 students of class VIIA who were selected by purposive sampling, namely 1 student with very good metacognition, 1 student with good metacognition, and 1 student with poor metacognition. Data collection techniques using tests in the form of PISA model questions, and metacognition questionnaires. The results showed that students with very good metacognition and students with good metacognition in solving problems with the PISA model were classif…","author":[{"dropping-particle":"","family":"Safitri","given":"Prahesti Tirta","non-dropping-particle":"","parse-names":false,"suffix":""},{"dropping-particle":"","family":"Yasintasari","given":"Eprilita","non-dropping-particle":"","parse-names":false,"suffix":""},{"dropping-particle":"","family":"Putri","given":"Santi Adhitama","non-dropping-particle":"","parse-names":false,"suffix":""},{"dropping-particle":"","family":"Hasanah","given":"Uswatun","non-dropping-particle":"","parse-names":false,"suffix":""}],"container-title":"Journal of Medives : Journal of Mathematics Education IKIP Veteran Semarang","id":"ITEM-1","issue":"1","issued":{"date-parts":[["2020"]]},"page":"11","title":"Analisis Kemampuan Metakognisi Siswa dalam Memecahkan Masalah Matematika Model PISA","type":"article-journal","volume":"4"},"uris":["http://www.mendeley.com/documents/?uuid=c37591d6-7fd9-4b30-a4f3-a2e22b980077"]}],"mendeley":{"formattedCitation":"(Safitri, Yasintasari, Putri, &amp; Hasanah, 2020)","plainTextFormattedCitation":"(Safitri, Yasintasari, Putri, &amp; Hasanah, 2020)","previouslyFormattedCitation":"(Safitri, Yasintasari, Putri, &amp; Hasanah, 2020)"},"properties":{"noteIndex":0},"schema":"https://github.com/citation-style-language/schema/raw/master/csl-citation.json"}</w:instrText>
      </w:r>
      <w:r w:rsidR="00CD535E">
        <w:rPr>
          <w:rFonts w:ascii="Georgia" w:hAnsi="Georgia" w:cs="Times New Roman"/>
          <w:color w:val="222222"/>
        </w:rPr>
        <w:fldChar w:fldCharType="separate"/>
      </w:r>
      <w:r w:rsidR="00CD535E" w:rsidRPr="00CD535E">
        <w:rPr>
          <w:rFonts w:ascii="Georgia" w:hAnsi="Georgia" w:cs="Times New Roman"/>
          <w:noProof/>
          <w:color w:val="222222"/>
        </w:rPr>
        <w:t>(Safitri, Yasintasari, Putri, &amp; Hasanah, 2020)</w:t>
      </w:r>
      <w:r w:rsidR="00CD535E">
        <w:rPr>
          <w:rFonts w:ascii="Georgia" w:hAnsi="Georgia" w:cs="Times New Roman"/>
          <w:color w:val="222222"/>
        </w:rPr>
        <w:fldChar w:fldCharType="end"/>
      </w:r>
      <w:r w:rsidRPr="007B22E9">
        <w:rPr>
          <w:rFonts w:ascii="Georgia" w:hAnsi="Georgia" w:cs="Times New Roman"/>
          <w:color w:val="222222"/>
        </w:rPr>
        <w:t>.</w:t>
      </w:r>
      <w:r w:rsidR="00F70FF8" w:rsidRPr="001C1C20">
        <w:rPr>
          <w:rFonts w:ascii="Georgia" w:eastAsia="Arial" w:hAnsi="Georgia" w:cs="Times New Roman"/>
          <w:lang w:val="en-US" w:eastAsia="en-US"/>
        </w:rPr>
        <w:t xml:space="preserve"> </w:t>
      </w:r>
    </w:p>
    <w:p w14:paraId="09AF84CF" w14:textId="38A0DAAC" w:rsidR="00B24C2D" w:rsidRPr="001C1C20" w:rsidRDefault="007B22E9" w:rsidP="001C1C20">
      <w:pPr>
        <w:spacing w:after="0"/>
        <w:ind w:firstLine="567"/>
        <w:jc w:val="both"/>
        <w:rPr>
          <w:rFonts w:ascii="Georgia" w:eastAsia="Arial" w:hAnsi="Georgia" w:cs="Times New Roman"/>
          <w:lang w:val="en-US" w:eastAsia="en-US"/>
        </w:rPr>
      </w:pPr>
      <w:r w:rsidRPr="007B22E9">
        <w:rPr>
          <w:rFonts w:ascii="Georgia" w:eastAsia="Arial" w:hAnsi="Georgia" w:cs="Times New Roman"/>
          <w:lang w:val="en-US" w:eastAsia="en-US"/>
        </w:rPr>
        <w:t>On the other hand, the COVID-19 pandemic has changed the learning model in schools. . This situation led to a change in learning that was originally face-to-face in the classroom to online learning at home. During online learning, many students find it difficult to implement it, especially in mathematics</w:t>
      </w:r>
      <w:r w:rsidR="00721572">
        <w:rPr>
          <w:rFonts w:ascii="Georgia" w:eastAsia="Arial" w:hAnsi="Georgia" w:cs="Times New Roman"/>
          <w:lang w:val="en-US" w:eastAsia="en-US"/>
        </w:rPr>
        <w:fldChar w:fldCharType="begin" w:fldLock="1"/>
      </w:r>
      <w:r w:rsidR="00721572">
        <w:rPr>
          <w:rFonts w:ascii="Georgia" w:eastAsia="Arial" w:hAnsi="Georgia" w:cs="Times New Roman"/>
          <w:lang w:val="en-US" w:eastAsia="en-US"/>
        </w:rPr>
        <w:instrText>ADDIN CSL_CITATION {"citationItems":[{"id":"ITEM-1","itemData":{"author":[{"dropping-particle":"","family":"Fauzy","given":"Alwan","non-dropping-particle":"","parse-names":false,"suffix":""},{"dropping-particle":"","family":"Nurfauziah","given":"Puji","non-dropping-particle":"","parse-names":false,"suffix":""}],"container-title":"Jurnal Cendekia: Jurnal Pendidikan Matematika","id":"ITEM-1","issue":"01","issued":{"date-parts":[["2021"]]},"page":"551-561","title":"Kesulitan Pembelajaran Daring Matematika Pada Masa Pandemi COVID- 19 di SMP Muslimin Cililin","type":"article-journal","volume":"05"},"uris":["http://www.mendeley.com/documents/?uuid=3e08e9b6-62e5-4f71-b781-3cd448b2f4f1"]}],"mendeley":{"formattedCitation":"(Fauzy &amp; Nurfauziah, 2021)","plainTextFormattedCitation":"(Fauzy &amp; Nurfauziah, 2021)","previouslyFormattedCitation":"(Fauzy &amp; Nurfauziah, 2021)"},"properties":{"noteIndex":0},"schema":"https://github.com/citation-style-language/schema/raw/master/csl-citation.json"}</w:instrText>
      </w:r>
      <w:r w:rsidR="00721572">
        <w:rPr>
          <w:rFonts w:ascii="Georgia" w:eastAsia="Arial" w:hAnsi="Georgia" w:cs="Times New Roman"/>
          <w:lang w:val="en-US" w:eastAsia="en-US"/>
        </w:rPr>
        <w:fldChar w:fldCharType="separate"/>
      </w:r>
      <w:r w:rsidR="00721572" w:rsidRPr="00721572">
        <w:rPr>
          <w:rFonts w:ascii="Georgia" w:eastAsia="Arial" w:hAnsi="Georgia" w:cs="Times New Roman"/>
          <w:noProof/>
          <w:lang w:val="en-US" w:eastAsia="en-US"/>
        </w:rPr>
        <w:t>(Fauzy &amp; Nurfauziah, 2021)</w:t>
      </w:r>
      <w:r w:rsidR="00721572">
        <w:rPr>
          <w:rFonts w:ascii="Georgia" w:eastAsia="Arial" w:hAnsi="Georgia" w:cs="Times New Roman"/>
          <w:lang w:val="en-US" w:eastAsia="en-US"/>
        </w:rPr>
        <w:fldChar w:fldCharType="end"/>
      </w:r>
      <w:r w:rsidRPr="007B22E9">
        <w:rPr>
          <w:rFonts w:ascii="Georgia" w:eastAsia="Arial" w:hAnsi="Georgia" w:cs="Times New Roman"/>
          <w:lang w:val="en-US" w:eastAsia="en-US"/>
        </w:rPr>
        <w:t xml:space="preserve">. During online learning, smartphones have become an inseparable part of student learning activities. Students are accustomed to using various online media to access </w:t>
      </w:r>
      <w:proofErr w:type="gramStart"/>
      <w:r w:rsidRPr="007B22E9">
        <w:rPr>
          <w:rFonts w:ascii="Georgia" w:eastAsia="Arial" w:hAnsi="Georgia" w:cs="Times New Roman"/>
          <w:lang w:val="en-US" w:eastAsia="en-US"/>
        </w:rPr>
        <w:t>various knowledge</w:t>
      </w:r>
      <w:proofErr w:type="gramEnd"/>
      <w:r w:rsidRPr="007B22E9">
        <w:rPr>
          <w:rFonts w:ascii="Georgia" w:eastAsia="Arial" w:hAnsi="Georgia" w:cs="Times New Roman"/>
          <w:lang w:val="en-US" w:eastAsia="en-US"/>
        </w:rPr>
        <w:t>. So it is impossible to separate smartphones from student learning today, even though learning is carried out face-to-face again. This is because the use of smart phones has become a habit of students at this time</w:t>
      </w:r>
      <w:r w:rsidR="00721572">
        <w:rPr>
          <w:rFonts w:ascii="Georgia" w:eastAsia="Arial" w:hAnsi="Georgia" w:cs="Times New Roman"/>
          <w:lang w:val="en-US" w:eastAsia="en-US"/>
        </w:rPr>
        <w:fldChar w:fldCharType="begin" w:fldLock="1"/>
      </w:r>
      <w:r w:rsidR="00721572">
        <w:rPr>
          <w:rFonts w:ascii="Georgia" w:eastAsia="Arial" w:hAnsi="Georgia" w:cs="Times New Roman"/>
          <w:lang w:val="en-US" w:eastAsia="en-US"/>
        </w:rPr>
        <w:instrText>ADDIN CSL_CITATION {"citationItems":[{"id":"ITEM-1","itemData":{"author":[{"dropping-particle":"","family":"Handayani","given":"Shinta Dwi","non-dropping-particle":"","parse-names":false,"suffix":""},{"dropping-particle":"","family":"Irawan","given":"Ari","non-dropping-particle":"","parse-names":false,"suffix":""}],"container-title":"Jurnal Math Educator Nusantara","id":"ITEM-1","issue":"2","issued":{"date-parts":[["2020"]]},"page":"179-189","title":"Pembelajaran matematika di masa pandemic covid-19 berdasarkan pendekatan matematika realistik","type":"article-journal","volume":"6"},"uris":["http://www.mendeley.com/documents/?uuid=6ff3721e-08c4-4ca5-9e4e-1faba2ca84bf"]}],"mendeley":{"formattedCitation":"(Handayani &amp; Irawan, 2020)","plainTextFormattedCitation":"(Handayani &amp; Irawan, 2020)","previouslyFormattedCitation":"(Handayani &amp; Irawan, 2020)"},"properties":{"noteIndex":0},"schema":"https://github.com/citation-style-language/schema/raw/master/csl-citation.json"}</w:instrText>
      </w:r>
      <w:r w:rsidR="00721572">
        <w:rPr>
          <w:rFonts w:ascii="Georgia" w:eastAsia="Arial" w:hAnsi="Georgia" w:cs="Times New Roman"/>
          <w:lang w:val="en-US" w:eastAsia="en-US"/>
        </w:rPr>
        <w:fldChar w:fldCharType="separate"/>
      </w:r>
      <w:r w:rsidR="00721572" w:rsidRPr="00721572">
        <w:rPr>
          <w:rFonts w:ascii="Georgia" w:eastAsia="Arial" w:hAnsi="Georgia" w:cs="Times New Roman"/>
          <w:noProof/>
          <w:lang w:val="en-US" w:eastAsia="en-US"/>
        </w:rPr>
        <w:t>(Handayani &amp; Irawan, 2020)</w:t>
      </w:r>
      <w:r w:rsidR="00721572">
        <w:rPr>
          <w:rFonts w:ascii="Georgia" w:eastAsia="Arial" w:hAnsi="Georgia" w:cs="Times New Roman"/>
          <w:lang w:val="en-US" w:eastAsia="en-US"/>
        </w:rPr>
        <w:fldChar w:fldCharType="end"/>
      </w:r>
      <w:r w:rsidRPr="007B22E9">
        <w:rPr>
          <w:rFonts w:ascii="Georgia" w:eastAsia="Arial" w:hAnsi="Georgia" w:cs="Times New Roman"/>
          <w:lang w:val="en-US" w:eastAsia="en-US"/>
        </w:rPr>
        <w:t>. So the challenge for mathematics teachers is how to maximize the use of smartphones for learning in schools optimally and effectively. One of the uses of smartphones in learning mathematics is Augmented Reality (AR)</w:t>
      </w:r>
      <w:r w:rsidR="00CD535E">
        <w:rPr>
          <w:rFonts w:ascii="Georgia" w:eastAsia="Arial" w:hAnsi="Georgia" w:cs="Times New Roman"/>
          <w:lang w:val="en-US" w:eastAsia="en-US"/>
        </w:rPr>
        <w:fldChar w:fldCharType="begin" w:fldLock="1"/>
      </w:r>
      <w:r w:rsidR="00CD5DD0">
        <w:rPr>
          <w:rFonts w:ascii="Georgia" w:eastAsia="Arial" w:hAnsi="Georgia" w:cs="Times New Roman"/>
          <w:lang w:val="en-US" w:eastAsia="en-US"/>
        </w:rPr>
        <w:instrText>ADDIN CSL_CITATION {"citationItems":[{"id":"ITEM-1","itemData":{"DOI":"10.1088/1742-6596/1783/1/012007","author":[{"dropping-particle":"","family":"Sudirman, Poppy Yaniawati, Mellawaty","given":"Rully Indrawan","non-dropping-particle":"","parse-names":false,"suffix":""}],"container-title":"Journal of Physics: Conference Series","id":"ITEM-1","issue":"012007","issued":{"date-parts":[["2021"]]},"page":"1-7","title":"Augmented reality application : What are the constraints and perceptions of the students during the covid 19 pendemic ’ s 3D geometry learning process ? Augmented reality application : What are the constraints and perceptions of the students during the co","type":"article-journal","volume":"1783"},"uris":["http://www.mendeley.com/documents/?uuid=70e4126c-d741-48e4-91ce-90d031f2bedb"]}],"mendeley":{"formattedCitation":"(Sudirman, Poppy Yaniawati, Mellawaty, 2021)","plainTextFormattedCitation":"(Sudirman, Poppy Yaniawati, Mellawaty, 2021)","previouslyFormattedCitation":"(Sudirman, Poppy Yaniawati, Mellawaty, 2021)"},"properties":{"noteIndex":0},"schema":"https://github.com/citation-style-language/schema/raw/master/csl-citation.json"}</w:instrText>
      </w:r>
      <w:r w:rsidR="00CD535E">
        <w:rPr>
          <w:rFonts w:ascii="Georgia" w:eastAsia="Arial" w:hAnsi="Georgia" w:cs="Times New Roman"/>
          <w:lang w:val="en-US" w:eastAsia="en-US"/>
        </w:rPr>
        <w:fldChar w:fldCharType="separate"/>
      </w:r>
      <w:r w:rsidR="00CD535E" w:rsidRPr="00CD535E">
        <w:rPr>
          <w:rFonts w:ascii="Georgia" w:eastAsia="Arial" w:hAnsi="Georgia" w:cs="Times New Roman"/>
          <w:noProof/>
          <w:lang w:val="en-US" w:eastAsia="en-US"/>
        </w:rPr>
        <w:t>(Sudirman, Poppy Yaniawati, Mellawaty, 2021)</w:t>
      </w:r>
      <w:r w:rsidR="00CD535E">
        <w:rPr>
          <w:rFonts w:ascii="Georgia" w:eastAsia="Arial" w:hAnsi="Georgia" w:cs="Times New Roman"/>
          <w:lang w:val="en-US" w:eastAsia="en-US"/>
        </w:rPr>
        <w:fldChar w:fldCharType="end"/>
      </w:r>
      <w:r w:rsidRPr="007B22E9">
        <w:rPr>
          <w:rFonts w:ascii="Georgia" w:eastAsia="Arial" w:hAnsi="Georgia" w:cs="Times New Roman"/>
          <w:lang w:val="en-US" w:eastAsia="en-US"/>
        </w:rPr>
        <w:t>. Augmented Reality (AR) is a technology that combines two-dimensional or three-dimensional virtual objects into a real environment and then projects them in real time</w:t>
      </w:r>
      <w:r w:rsidR="007525DF">
        <w:rPr>
          <w:rFonts w:ascii="Georgia" w:eastAsia="Arial" w:hAnsi="Georgia" w:cs="Times New Roman"/>
          <w:lang w:val="en-US" w:eastAsia="en-US"/>
        </w:rPr>
        <w:fldChar w:fldCharType="begin" w:fldLock="1"/>
      </w:r>
      <w:r w:rsidR="00F651B4">
        <w:rPr>
          <w:rFonts w:ascii="Georgia" w:eastAsia="Arial" w:hAnsi="Georgia" w:cs="Times New Roman"/>
          <w:lang w:val="en-US" w:eastAsia="en-US"/>
        </w:rPr>
        <w:instrText>ADDIN CSL_CITATION {"citationItems":[{"id":"ITEM-1","itemData":{"author":[{"dropping-particle":"","family":"Mustaqim","given":"Ilmawan","non-dropping-particle":"","parse-names":false,"suffix":""}],"container-title":"Jurnal Pendidikan Teknologi dan Kejuruan","id":"ITEM-1","issue":"2","issued":{"date-parts":[["2016"]]},"page":"174-183","title":"PEMANFAATAN AUGMENTED REALITY SEBAGAI MEDIA PEMBELAJARAN","type":"article-journal","volume":"13"},"uris":["http://www.mendeley.com/documents/?uuid=295fbb82-a004-473b-88bb-ded9446e7879"]}],"mendeley":{"formattedCitation":"(Mustaqim, 2016)","plainTextFormattedCitation":"(Mustaqim, 2016)","previouslyFormattedCitation":"(Mustaqim, 2016)"},"properties":{"noteIndex":0},"schema":"https://github.com/citation-style-language/schema/raw/master/csl-citation.json"}</w:instrText>
      </w:r>
      <w:r w:rsidR="007525DF">
        <w:rPr>
          <w:rFonts w:ascii="Georgia" w:eastAsia="Arial" w:hAnsi="Georgia" w:cs="Times New Roman"/>
          <w:lang w:val="en-US" w:eastAsia="en-US"/>
        </w:rPr>
        <w:fldChar w:fldCharType="separate"/>
      </w:r>
      <w:r w:rsidR="007525DF" w:rsidRPr="007525DF">
        <w:rPr>
          <w:rFonts w:ascii="Georgia" w:eastAsia="Arial" w:hAnsi="Georgia" w:cs="Times New Roman"/>
          <w:noProof/>
          <w:lang w:val="en-US" w:eastAsia="en-US"/>
        </w:rPr>
        <w:t>(Mustaqim, 2016)</w:t>
      </w:r>
      <w:r w:rsidR="007525DF">
        <w:rPr>
          <w:rFonts w:ascii="Georgia" w:eastAsia="Arial" w:hAnsi="Georgia" w:cs="Times New Roman"/>
          <w:lang w:val="en-US" w:eastAsia="en-US"/>
        </w:rPr>
        <w:fldChar w:fldCharType="end"/>
      </w:r>
      <w:r w:rsidRPr="007B22E9">
        <w:rPr>
          <w:rFonts w:ascii="Georgia" w:eastAsia="Arial" w:hAnsi="Georgia" w:cs="Times New Roman"/>
          <w:lang w:val="en-US" w:eastAsia="en-US"/>
        </w:rPr>
        <w:t xml:space="preserve">. AR can also be used to help visualize abstract concepts for understanding and structure an object model. In 1990, the concept of AR was first introduced by Thomas P. </w:t>
      </w:r>
      <w:proofErr w:type="spellStart"/>
      <w:r w:rsidRPr="007B22E9">
        <w:rPr>
          <w:rFonts w:ascii="Georgia" w:eastAsia="Arial" w:hAnsi="Georgia" w:cs="Times New Roman"/>
          <w:lang w:val="en-US" w:eastAsia="en-US"/>
        </w:rPr>
        <w:t>Caudell</w:t>
      </w:r>
      <w:proofErr w:type="spellEnd"/>
      <w:r w:rsidRPr="007B22E9">
        <w:rPr>
          <w:rFonts w:ascii="Georgia" w:eastAsia="Arial" w:hAnsi="Georgia" w:cs="Times New Roman"/>
          <w:lang w:val="en-US" w:eastAsia="en-US"/>
        </w:rPr>
        <w:t>. There are three characteristics that state that a technology can be said to apply the AR concept, namely being able to combine the real world and the virtual world, being able to provide interactive and real-time information, and being able to display it in three dimensions</w:t>
      </w:r>
      <w:r w:rsidR="00CD5DD0">
        <w:rPr>
          <w:rFonts w:ascii="Georgia" w:eastAsia="Arial" w:hAnsi="Georgia" w:cs="Times New Roman"/>
          <w:lang w:val="en-US" w:eastAsia="en-US"/>
        </w:rPr>
        <w:fldChar w:fldCharType="begin" w:fldLock="1"/>
      </w:r>
      <w:r w:rsidR="00982232">
        <w:rPr>
          <w:rFonts w:ascii="Georgia" w:eastAsia="Arial" w:hAnsi="Georgia" w:cs="Times New Roman"/>
          <w:lang w:val="en-US" w:eastAsia="en-US"/>
        </w:rPr>
        <w:instrText>ADDIN CSL_CITATION {"citationItems":[{"id":"ITEM-1","itemData":{"DOI":"10.1088/1757-899X/306/1/012029","author":[{"dropping-particle":"","family":"Aditya","given":"F","non-dropping-particle":"","parse-names":false,"suffix":""},{"dropping-particle":"","family":"Trisno","given":"B","non-dropping-particle":"","parse-names":false,"suffix":""},{"dropping-particle":"","family":"Nurwijayanti","given":"A","non-dropping-particle":"","parse-names":false,"suffix":""},{"dropping-particle":"","family":"Fitriana","given":"L","non-dropping-particle":"","parse-names":false,"suffix":""}],"container-title":"IOP Conf. Series: Materials Science and Engineering","id":"ITEM-1","issued":{"date-parts":[["2018"]]},"page":"1-7","title":"The Use of Geometry Learning Media Based on Augmented Reality for Junior High School Students The Use of Geometry Learning Media Based on Augmented Reality for Junior High School Students","type":"paper-conference"},"uris":["http://www.mendeley.com/documents/?uuid=cb1e4508-3a46-4482-b328-93b98ce3e9b9"]}],"mendeley":{"formattedCitation":"(Aditya, Trisno, Nurwijayanti, &amp; Fitriana, 2018)","plainTextFormattedCitation":"(Aditya, Trisno, Nurwijayanti, &amp; Fitriana, 2018)","previouslyFormattedCitation":"(Aditya et al., 2018)"},"properties":{"noteIndex":0},"schema":"https://github.com/citation-style-language/schema/raw/master/csl-citation.json"}</w:instrText>
      </w:r>
      <w:r w:rsidR="00CD5DD0">
        <w:rPr>
          <w:rFonts w:ascii="Georgia" w:eastAsia="Arial" w:hAnsi="Georgia" w:cs="Times New Roman"/>
          <w:lang w:val="en-US" w:eastAsia="en-US"/>
        </w:rPr>
        <w:fldChar w:fldCharType="separate"/>
      </w:r>
      <w:r w:rsidR="00982232" w:rsidRPr="00982232">
        <w:rPr>
          <w:rFonts w:ascii="Georgia" w:eastAsia="Arial" w:hAnsi="Georgia" w:cs="Times New Roman"/>
          <w:noProof/>
          <w:lang w:val="en-US" w:eastAsia="en-US"/>
        </w:rPr>
        <w:t>(Aditya, Trisno, Nurwijayanti, &amp; Fitriana, 2018)</w:t>
      </w:r>
      <w:r w:rsidR="00CD5DD0">
        <w:rPr>
          <w:rFonts w:ascii="Georgia" w:eastAsia="Arial" w:hAnsi="Georgia" w:cs="Times New Roman"/>
          <w:lang w:val="en-US" w:eastAsia="en-US"/>
        </w:rPr>
        <w:fldChar w:fldCharType="end"/>
      </w:r>
      <w:r w:rsidRPr="007B22E9">
        <w:rPr>
          <w:rFonts w:ascii="Georgia" w:eastAsia="Arial" w:hAnsi="Georgia" w:cs="Times New Roman"/>
          <w:lang w:val="en-US" w:eastAsia="en-US"/>
        </w:rPr>
        <w:t>. Utilization of learning media with AR is very useful in improving the learning process and students' interest in learning because AR itself has entertainment aspects that can increase students' interest in learning and playing and projecting it in real terms and involving the interaction of all of the students' five senses with technology</w:t>
      </w:r>
      <w:r w:rsidR="00F651B4">
        <w:rPr>
          <w:rFonts w:ascii="Georgia" w:eastAsia="Arial" w:hAnsi="Georgia" w:cs="Times New Roman"/>
          <w:lang w:val="en-US" w:eastAsia="en-US"/>
        </w:rPr>
        <w:fldChar w:fldCharType="begin" w:fldLock="1"/>
      </w:r>
      <w:r w:rsidR="00F651B4">
        <w:rPr>
          <w:rFonts w:ascii="Georgia" w:eastAsia="Arial" w:hAnsi="Georgia" w:cs="Times New Roman"/>
          <w:lang w:val="en-US" w:eastAsia="en-US"/>
        </w:rPr>
        <w:instrText>ADDIN CSL_CITATION {"citationItems":[{"id":"ITEM-1","itemData":{"author":[{"dropping-particle":"","family":"Mustaqim","given":"Ilmawan","non-dropping-particle":"","parse-names":false,"suffix":""},{"dropping-particle":"","family":"Pd","given":"S T","non-dropping-particle":"","parse-names":false,"suffix":""},{"dropping-particle":"","family":"Kurniawan","given":"Nanang","non-dropping-particle":"","parse-names":false,"suffix":""}],"container-title":"Jurnal Edukasi Elektro","id":"ITEM-1","issue":"1","issued":{"date-parts":[["2017"]]},"page":"36-48","title":"AUGMENTED REALITY","type":"article-journal","volume":"1"},"uris":["http://www.mendeley.com/documents/?uuid=5dcca097-58ad-4a59-815d-e974020848d6"]}],"mendeley":{"formattedCitation":"(Mustaqim, Pd, &amp; Kurniawan, 2017)","plainTextFormattedCitation":"(Mustaqim, Pd, &amp; Kurniawan, 2017)","previouslyFormattedCitation":"(Mustaqim, Pd, &amp; Kurniawan, 2017)"},"properties":{"noteIndex":0},"schema":"https://github.com/citation-style-language/schema/raw/master/csl-citation.json"}</w:instrText>
      </w:r>
      <w:r w:rsidR="00F651B4">
        <w:rPr>
          <w:rFonts w:ascii="Georgia" w:eastAsia="Arial" w:hAnsi="Georgia" w:cs="Times New Roman"/>
          <w:lang w:val="en-US" w:eastAsia="en-US"/>
        </w:rPr>
        <w:fldChar w:fldCharType="separate"/>
      </w:r>
      <w:r w:rsidR="00F651B4" w:rsidRPr="00F651B4">
        <w:rPr>
          <w:rFonts w:ascii="Georgia" w:eastAsia="Arial" w:hAnsi="Georgia" w:cs="Times New Roman"/>
          <w:noProof/>
          <w:lang w:val="en-US" w:eastAsia="en-US"/>
        </w:rPr>
        <w:t>(Mustaqim, Pd, &amp; Kurniawan, 2017)</w:t>
      </w:r>
      <w:r w:rsidR="00F651B4">
        <w:rPr>
          <w:rFonts w:ascii="Georgia" w:eastAsia="Arial" w:hAnsi="Georgia" w:cs="Times New Roman"/>
          <w:lang w:val="en-US" w:eastAsia="en-US"/>
        </w:rPr>
        <w:fldChar w:fldCharType="end"/>
      </w:r>
      <w:r w:rsidRPr="007B22E9">
        <w:rPr>
          <w:rFonts w:ascii="Georgia" w:eastAsia="Arial" w:hAnsi="Georgia" w:cs="Times New Roman"/>
          <w:lang w:val="en-US" w:eastAsia="en-US"/>
        </w:rPr>
        <w:t xml:space="preserve">. </w:t>
      </w:r>
      <w:proofErr w:type="gramStart"/>
      <w:r w:rsidRPr="007B22E9">
        <w:rPr>
          <w:rFonts w:ascii="Georgia" w:eastAsia="Arial" w:hAnsi="Georgia" w:cs="Times New Roman"/>
          <w:lang w:val="en-US" w:eastAsia="en-US"/>
        </w:rPr>
        <w:t>this</w:t>
      </w:r>
      <w:proofErr w:type="gramEnd"/>
      <w:r w:rsidRPr="007B22E9">
        <w:rPr>
          <w:rFonts w:ascii="Georgia" w:eastAsia="Arial" w:hAnsi="Georgia" w:cs="Times New Roman"/>
          <w:lang w:val="en-US" w:eastAsia="en-US"/>
        </w:rPr>
        <w:t xml:space="preserve"> AR. This is because AR has characteristics and functions that are almost the same as learning media, namely the function of conveying information between recipients and senders or educators with students, can clarify the delivery of information provided by educators and students in the learning process, can provide motivational stimulation and</w:t>
      </w:r>
      <w:r w:rsidR="00CD535E">
        <w:rPr>
          <w:rFonts w:ascii="Georgia" w:eastAsia="Arial" w:hAnsi="Georgia" w:cs="Times New Roman"/>
          <w:lang w:val="en-US" w:eastAsia="en-US"/>
        </w:rPr>
        <w:t xml:space="preserve"> interest in learning</w:t>
      </w:r>
      <w:r w:rsidR="00CD535E">
        <w:rPr>
          <w:rFonts w:ascii="Georgia" w:eastAsia="Arial" w:hAnsi="Georgia" w:cs="Times New Roman"/>
          <w:lang w:val="en-US" w:eastAsia="en-US"/>
        </w:rPr>
        <w:fldChar w:fldCharType="begin" w:fldLock="1"/>
      </w:r>
      <w:r w:rsidR="00CD535E">
        <w:rPr>
          <w:rFonts w:ascii="Georgia" w:eastAsia="Arial" w:hAnsi="Georgia" w:cs="Times New Roman"/>
          <w:lang w:val="en-US" w:eastAsia="en-US"/>
        </w:rPr>
        <w:instrText>ADDIN CSL_CITATION {"citationItems":[{"id":"ITEM-1","itemData":{"DOI":"10.1088/1742-6596/1731/1/012034","author":[{"dropping-particle":"","family":"W Widada, D Herawaty","given":"K U Z Nugroho and A F D Anggoro","non-dropping-particle":"","parse-names":false,"suffix":""}],"container-title":"Journal of Physics: Conference Series","id":"ITEM-1","issue":"012934","issued":{"date-parts":[["2021"]]},"page":"1-10","title":"Augmented Reality assisted by GeoGebra 3-D for geometry learning Augmented Reality assisted by GeoGebra 3-D for geometry learning","type":"article-journal","volume":"1731"},"uris":["http://www.mendeley.com/documents/?uuid=c22a7ad4-3c40-4818-9e7b-4a3317c3e0f4"]}],"mendeley":{"formattedCitation":"(W Widada, D Herawaty, 2021)","plainTextFormattedCitation":"(W Widada, D Herawaty, 2021)","previouslyFormattedCitation":"(W Widada, D Herawaty, 2021)"},"properties":{"noteIndex":0},"schema":"https://github.com/citation-style-language/schema/raw/master/csl-citation.json"}</w:instrText>
      </w:r>
      <w:r w:rsidR="00CD535E">
        <w:rPr>
          <w:rFonts w:ascii="Georgia" w:eastAsia="Arial" w:hAnsi="Georgia" w:cs="Times New Roman"/>
          <w:lang w:val="en-US" w:eastAsia="en-US"/>
        </w:rPr>
        <w:fldChar w:fldCharType="separate"/>
      </w:r>
      <w:r w:rsidR="00CD535E" w:rsidRPr="00CD535E">
        <w:rPr>
          <w:rFonts w:ascii="Georgia" w:eastAsia="Arial" w:hAnsi="Georgia" w:cs="Times New Roman"/>
          <w:noProof/>
          <w:lang w:val="en-US" w:eastAsia="en-US"/>
        </w:rPr>
        <w:t>(W Widada, D Herawaty, 2021)</w:t>
      </w:r>
      <w:r w:rsidR="00CD535E">
        <w:rPr>
          <w:rFonts w:ascii="Georgia" w:eastAsia="Arial" w:hAnsi="Georgia" w:cs="Times New Roman"/>
          <w:lang w:val="en-US" w:eastAsia="en-US"/>
        </w:rPr>
        <w:fldChar w:fldCharType="end"/>
      </w:r>
      <w:r w:rsidR="00CD535E">
        <w:rPr>
          <w:rFonts w:ascii="Georgia" w:eastAsia="Arial" w:hAnsi="Georgia" w:cs="Times New Roman"/>
          <w:lang w:val="en-US" w:eastAsia="en-US"/>
        </w:rPr>
        <w:t xml:space="preserve">. </w:t>
      </w:r>
      <w:r w:rsidR="00F70FF8" w:rsidRPr="001C1C20">
        <w:rPr>
          <w:rFonts w:ascii="Georgia" w:eastAsia="Arial" w:hAnsi="Georgia" w:cs="Times New Roman"/>
          <w:lang w:val="en-US" w:eastAsia="en-US"/>
        </w:rPr>
        <w:t xml:space="preserve"> </w:t>
      </w:r>
    </w:p>
    <w:p w14:paraId="3002EDEE" w14:textId="221F94AD" w:rsidR="007B22E9" w:rsidRDefault="007B22E9" w:rsidP="00626625">
      <w:pPr>
        <w:spacing w:after="0" w:line="240" w:lineRule="auto"/>
        <w:ind w:firstLine="567"/>
        <w:jc w:val="both"/>
        <w:rPr>
          <w:rFonts w:ascii="Georgia" w:eastAsia="Times New Roman" w:hAnsi="Georgia" w:cs="Times New Roman"/>
          <w:color w:val="222222"/>
          <w:lang w:eastAsia="en-US"/>
        </w:rPr>
      </w:pPr>
      <w:r w:rsidRPr="007B22E9">
        <w:rPr>
          <w:rFonts w:ascii="Georgia" w:eastAsia="Times New Roman" w:hAnsi="Georgia" w:cs="Times New Roman"/>
          <w:color w:val="222222"/>
          <w:lang w:val="en-US" w:eastAsia="en-US"/>
        </w:rPr>
        <w:t xml:space="preserve">Based on the problems above, this study aims to describe the development of android-based mathematics learning media using augmented reality technology with an </w:t>
      </w:r>
      <w:proofErr w:type="spellStart"/>
      <w:r w:rsidRPr="007B22E9">
        <w:rPr>
          <w:rFonts w:ascii="Georgia" w:eastAsia="Times New Roman" w:hAnsi="Georgia" w:cs="Times New Roman"/>
          <w:color w:val="222222"/>
          <w:lang w:val="en-US" w:eastAsia="en-US"/>
        </w:rPr>
        <w:t>ethnomathematical</w:t>
      </w:r>
      <w:proofErr w:type="spellEnd"/>
      <w:r w:rsidRPr="007B22E9">
        <w:rPr>
          <w:rFonts w:ascii="Georgia" w:eastAsia="Times New Roman" w:hAnsi="Georgia" w:cs="Times New Roman"/>
          <w:color w:val="222222"/>
          <w:lang w:val="en-US" w:eastAsia="en-US"/>
        </w:rPr>
        <w:t xml:space="preserve"> approach at the junior high school level. The development of this learning media aims to invite students to build mathematical concepts from the real world, using their smartphones</w:t>
      </w:r>
      <w:r w:rsidR="00982232" w:rsidRPr="00982232">
        <w:t xml:space="preserve"> </w:t>
      </w:r>
      <w:r w:rsidR="00982232" w:rsidRPr="00982232">
        <w:rPr>
          <w:rFonts w:ascii="Georgia" w:eastAsia="Times New Roman" w:hAnsi="Georgia" w:cs="Times New Roman"/>
          <w:color w:val="222222"/>
          <w:lang w:val="en-US" w:eastAsia="en-US"/>
        </w:rPr>
        <w:t xml:space="preserve">with an </w:t>
      </w:r>
      <w:proofErr w:type="spellStart"/>
      <w:r w:rsidR="00982232" w:rsidRPr="00982232">
        <w:rPr>
          <w:rFonts w:ascii="Georgia" w:eastAsia="Times New Roman" w:hAnsi="Georgia" w:cs="Times New Roman"/>
          <w:color w:val="222222"/>
          <w:lang w:val="en-US" w:eastAsia="en-US"/>
        </w:rPr>
        <w:lastRenderedPageBreak/>
        <w:t>ethnomathematical</w:t>
      </w:r>
      <w:proofErr w:type="spellEnd"/>
      <w:r w:rsidR="00982232" w:rsidRPr="00982232">
        <w:rPr>
          <w:rFonts w:ascii="Georgia" w:eastAsia="Times New Roman" w:hAnsi="Georgia" w:cs="Times New Roman"/>
          <w:color w:val="222222"/>
          <w:lang w:val="en-US" w:eastAsia="en-US"/>
        </w:rPr>
        <w:t xml:space="preserve"> approach</w:t>
      </w:r>
      <w:r w:rsidR="00982232">
        <w:rPr>
          <w:rFonts w:ascii="Georgia" w:eastAsia="Times New Roman" w:hAnsi="Georgia" w:cs="Times New Roman"/>
          <w:color w:val="222222"/>
          <w:lang w:val="en-US" w:eastAsia="en-US"/>
        </w:rPr>
        <w:fldChar w:fldCharType="begin" w:fldLock="1"/>
      </w:r>
      <w:r w:rsidR="00982232">
        <w:rPr>
          <w:rFonts w:ascii="Georgia" w:eastAsia="Times New Roman" w:hAnsi="Georgia" w:cs="Times New Roman"/>
          <w:color w:val="222222"/>
          <w:lang w:val="en-US" w:eastAsia="en-US"/>
        </w:rPr>
        <w:instrText>ADDIN CSL_CITATION {"citationItems":[{"id":"ITEM-1","itemData":{"DOI":"10.1088/1742-6596/1188/1/012063","ISSN":"17426596","abstract":"One of the students' abilities in learning mathematics is the critical thinking ability, which can be developed by giving taks of mathematics problems. This research aimed to develop and produce valid and practical ethnomathematical tasks within the context of Yogyakarta that may potentially improve students' critical thinking abilities. This type of research was design research using development studies. This research was conducted at a junior high school in Yogyakarta, Indonesia. The research participants were 24 eighth grade students. The data collection instruments were validation sheets, questionnaires, and ethnomathematical tasks within the context of Yogyakarta. The research data was analyzed descriptively. The results show that the ethnomathematical tasks within the context of Yogyakarta were valid, practical, and can potentially measure the critical thinking skills.","author":[{"dropping-particle":"","family":"Richardo","given":"Rino","non-dropping-particle":"","parse-names":false,"suffix":""},{"dropping-particle":"","family":"Martyanti","given":"Adhetia","non-dropping-particle":"","parse-names":false,"suffix":""},{"dropping-particle":"","family":"Suhartini","given":"","non-dropping-particle":"","parse-names":false,"suffix":""}],"container-title":"Journal of Physics: Conference Series","id":"ITEM-1","issue":"1","issued":{"date-parts":[["2019"]]},"title":"Developing ethnomathematical tasks in the context of yogyakarta to measure critical thinking ability","type":"article-journal","volume":"1188"},"uris":["http://www.mendeley.com/documents/?uuid=64b1e62c-f92b-4a6c-9b1a-5a0caeb10ee0"]}],"mendeley":{"formattedCitation":"(Richardo, Martyanti, &amp; Suhartini, 2019)","plainTextFormattedCitation":"(Richardo, Martyanti, &amp; Suhartini, 2019)"},"properties":{"noteIndex":0},"schema":"https://github.com/citation-style-language/schema/raw/master/csl-citation.json"}</w:instrText>
      </w:r>
      <w:r w:rsidR="00982232">
        <w:rPr>
          <w:rFonts w:ascii="Georgia" w:eastAsia="Times New Roman" w:hAnsi="Georgia" w:cs="Times New Roman"/>
          <w:color w:val="222222"/>
          <w:lang w:val="en-US" w:eastAsia="en-US"/>
        </w:rPr>
        <w:fldChar w:fldCharType="separate"/>
      </w:r>
      <w:r w:rsidR="00982232" w:rsidRPr="00982232">
        <w:rPr>
          <w:rFonts w:ascii="Georgia" w:eastAsia="Times New Roman" w:hAnsi="Georgia" w:cs="Times New Roman"/>
          <w:noProof/>
          <w:color w:val="222222"/>
          <w:lang w:val="en-US" w:eastAsia="en-US"/>
        </w:rPr>
        <w:t>(</w:t>
      </w:r>
      <w:proofErr w:type="spellStart"/>
      <w:r w:rsidR="00982232" w:rsidRPr="00982232">
        <w:rPr>
          <w:rFonts w:ascii="Georgia" w:eastAsia="Times New Roman" w:hAnsi="Georgia" w:cs="Times New Roman"/>
          <w:noProof/>
          <w:color w:val="222222"/>
          <w:lang w:val="en-US" w:eastAsia="en-US"/>
        </w:rPr>
        <w:t>Richardo</w:t>
      </w:r>
      <w:proofErr w:type="spellEnd"/>
      <w:r w:rsidR="00982232" w:rsidRPr="00982232">
        <w:rPr>
          <w:rFonts w:ascii="Georgia" w:eastAsia="Times New Roman" w:hAnsi="Georgia" w:cs="Times New Roman"/>
          <w:noProof/>
          <w:color w:val="222222"/>
          <w:lang w:val="en-US" w:eastAsia="en-US"/>
        </w:rPr>
        <w:t>, Martyanti, &amp; Suhartini, 2019)</w:t>
      </w:r>
      <w:r w:rsidR="00982232">
        <w:rPr>
          <w:rFonts w:ascii="Georgia" w:eastAsia="Times New Roman" w:hAnsi="Georgia" w:cs="Times New Roman"/>
          <w:color w:val="222222"/>
          <w:lang w:val="en-US" w:eastAsia="en-US"/>
        </w:rPr>
        <w:fldChar w:fldCharType="end"/>
      </w:r>
      <w:r w:rsidRPr="007B22E9">
        <w:rPr>
          <w:rFonts w:ascii="Georgia" w:eastAsia="Times New Roman" w:hAnsi="Georgia" w:cs="Times New Roman"/>
          <w:color w:val="222222"/>
          <w:lang w:val="en-US" w:eastAsia="en-US"/>
        </w:rPr>
        <w:t>. The real world context used in this study is the cultural context, which is a cultural heritage building in Yogyakarta. Meanwhile, the smartphone acts as a bridge between the cultural context and mathematical concepts, which in this case uses augmented reality-based applications</w:t>
      </w:r>
      <w:r>
        <w:rPr>
          <w:rFonts w:ascii="Georgia" w:eastAsia="Times New Roman" w:hAnsi="Georgia" w:cs="Times New Roman"/>
          <w:color w:val="222222"/>
          <w:lang w:eastAsia="en-US"/>
        </w:rPr>
        <w:t>.</w:t>
      </w:r>
    </w:p>
    <w:p w14:paraId="7B6EA04B" w14:textId="77777777" w:rsidR="007B22E9" w:rsidRPr="007B22E9" w:rsidRDefault="007B22E9" w:rsidP="00B24C2D">
      <w:pPr>
        <w:spacing w:after="0" w:line="240" w:lineRule="auto"/>
        <w:ind w:firstLine="567"/>
        <w:jc w:val="both"/>
        <w:rPr>
          <w:rFonts w:ascii="Georgia" w:eastAsia="Arial" w:hAnsi="Georgia" w:cs="Times New Roman"/>
          <w:sz w:val="20"/>
          <w:szCs w:val="20"/>
          <w:lang w:eastAsia="en-US"/>
        </w:rPr>
      </w:pPr>
    </w:p>
    <w:p w14:paraId="4FE3EDAC" w14:textId="4CB52331" w:rsidR="007B22E9" w:rsidRPr="005F0A75" w:rsidRDefault="00F70FF8" w:rsidP="005F0A75">
      <w:pPr>
        <w:spacing w:after="0" w:line="360" w:lineRule="auto"/>
        <w:jc w:val="both"/>
        <w:rPr>
          <w:rFonts w:ascii="Georgia" w:eastAsia="Arial" w:hAnsi="Georgia" w:cs="Times New Roman"/>
          <w:b/>
        </w:rPr>
      </w:pPr>
      <w:r w:rsidRPr="00723B12">
        <w:rPr>
          <w:rFonts w:ascii="Georgia" w:eastAsia="Arial" w:hAnsi="Georgia" w:cs="Times New Roman"/>
          <w:b/>
        </w:rPr>
        <w:t>METHODS</w:t>
      </w:r>
      <w:r w:rsidR="00191E4B" w:rsidRPr="00723B12">
        <w:rPr>
          <w:rFonts w:ascii="Georgia" w:eastAsia="Arial" w:hAnsi="Georgia" w:cs="Times New Roman"/>
          <w:b/>
        </w:rPr>
        <w:t xml:space="preserve"> </w:t>
      </w:r>
    </w:p>
    <w:p w14:paraId="4474F44B" w14:textId="7D76D2CF" w:rsidR="007B22E9" w:rsidRDefault="007B22E9" w:rsidP="00626625">
      <w:pPr>
        <w:spacing w:after="0"/>
        <w:ind w:firstLine="720"/>
        <w:jc w:val="both"/>
        <w:rPr>
          <w:rFonts w:ascii="Georgia" w:hAnsi="Georgia" w:cs="Times New Roman"/>
        </w:rPr>
      </w:pPr>
      <w:r w:rsidRPr="007B22E9">
        <w:rPr>
          <w:rFonts w:ascii="Georgia" w:hAnsi="Georgia" w:cs="Times New Roman"/>
        </w:rPr>
        <w:t>The technique in this st</w:t>
      </w:r>
      <w:r w:rsidR="0085630A">
        <w:rPr>
          <w:rFonts w:ascii="Georgia" w:hAnsi="Georgia" w:cs="Times New Roman"/>
        </w:rPr>
        <w:t xml:space="preserve">udy combines Research and </w:t>
      </w:r>
      <w:r w:rsidRPr="007B22E9">
        <w:rPr>
          <w:rFonts w:ascii="Georgia" w:hAnsi="Georgia" w:cs="Times New Roman"/>
        </w:rPr>
        <w:t>Development</w:t>
      </w:r>
      <w:r w:rsidR="0085630A">
        <w:rPr>
          <w:rFonts w:ascii="Georgia" w:hAnsi="Georgia" w:cs="Times New Roman"/>
        </w:rPr>
        <w:t xml:space="preserve"> with the ADDIE model</w:t>
      </w:r>
      <w:r w:rsidRPr="007B22E9">
        <w:rPr>
          <w:rFonts w:ascii="Georgia" w:hAnsi="Georgia" w:cs="Times New Roman"/>
        </w:rPr>
        <w:t xml:space="preserve">. The researchers conducted interviews with teachers from secondary schools and identified cultural aspects in Yogyakarta that can be used as content to connect the real world to mathematical concepts in this case geometry material. Researchers conducted a search on cultural heritage buildings which include </w:t>
      </w:r>
      <w:r w:rsidR="005F0A75" w:rsidRPr="005F0A75">
        <w:rPr>
          <w:rFonts w:ascii="Georgia" w:hAnsi="Georgia" w:cs="Times New Roman"/>
        </w:rPr>
        <w:t xml:space="preserve">Yogyakarta Palace, The Great Mosque of Kauman, Taman Sari Water Castle, </w:t>
      </w:r>
      <w:r w:rsidR="00B22773">
        <w:rPr>
          <w:rFonts w:ascii="Georgia" w:hAnsi="Georgia" w:cs="Times New Roman"/>
        </w:rPr>
        <w:t>and Ratu Boko Temple</w:t>
      </w:r>
      <w:r w:rsidR="0085630A">
        <w:rPr>
          <w:rFonts w:ascii="Georgia" w:hAnsi="Georgia" w:cs="Times New Roman"/>
        </w:rPr>
        <w:t xml:space="preserve">. </w:t>
      </w:r>
      <w:r w:rsidR="0085630A" w:rsidRPr="0085630A">
        <w:rPr>
          <w:rFonts w:ascii="Georgia" w:hAnsi="Georgia" w:cs="Times New Roman"/>
        </w:rPr>
        <w:t>After finding objects related to the concept of geometry, the media development process using the ADDIE model is carried out. The ADDIE model has five stages, namely (1) analysis, (2) design, (3) development, (4) implementation, and (5) evaluation. by limiting it to (1) exploration analysis; (2) d</w:t>
      </w:r>
      <w:r w:rsidR="0085630A">
        <w:rPr>
          <w:rFonts w:ascii="Georgia" w:hAnsi="Georgia" w:cs="Times New Roman"/>
        </w:rPr>
        <w:t xml:space="preserve">esign; (3) development; and (4) </w:t>
      </w:r>
      <w:r w:rsidR="0085630A" w:rsidRPr="0085630A">
        <w:rPr>
          <w:rFonts w:ascii="Georgia" w:hAnsi="Georgia" w:cs="Times New Roman"/>
        </w:rPr>
        <w:t>implementation.</w:t>
      </w:r>
      <w:r w:rsidR="0085630A">
        <w:rPr>
          <w:rFonts w:ascii="Georgia" w:hAnsi="Georgia" w:cs="Times New Roman"/>
        </w:rPr>
        <w:t xml:space="preserve"> </w:t>
      </w:r>
      <w:r w:rsidR="0085630A" w:rsidRPr="0085630A">
        <w:rPr>
          <w:rFonts w:ascii="Georgia" w:hAnsi="Georgia" w:cs="Times New Roman"/>
        </w:rPr>
        <w:t>The ADDIE method is a method that is widely used in the development of AR learning media. The ADDIE model is widely used because it has several advantages which include more operational, systematic, practical, and more procedural steps.</w:t>
      </w:r>
      <w:r w:rsidRPr="007B22E9">
        <w:rPr>
          <w:rFonts w:ascii="Georgia" w:hAnsi="Georgia" w:cs="Times New Roman"/>
        </w:rPr>
        <w:t xml:space="preserve"> The trial process for implementing the AR Application prototype with an ethnomathematical approach to geometry material for Junior High Schools took a sample of students at MTs As Syalafiyah Mlangi, Sleman, Yogyakarta</w:t>
      </w:r>
      <w:r>
        <w:rPr>
          <w:rFonts w:ascii="Georgia" w:hAnsi="Georgia" w:cs="Times New Roman"/>
        </w:rPr>
        <w:t>.</w:t>
      </w:r>
    </w:p>
    <w:p w14:paraId="4245098D" w14:textId="77777777" w:rsidR="005F0A75" w:rsidRPr="005F0A75" w:rsidRDefault="005F0A75" w:rsidP="005F0A75">
      <w:pPr>
        <w:spacing w:after="0" w:line="360" w:lineRule="auto"/>
        <w:jc w:val="both"/>
        <w:rPr>
          <w:rFonts w:ascii="Georgia" w:eastAsia="Arial" w:hAnsi="Georgia" w:cs="Times New Roman"/>
          <w:b/>
        </w:rPr>
      </w:pPr>
      <w:proofErr w:type="gramStart"/>
      <w:r>
        <w:rPr>
          <w:rFonts w:ascii="Georgia" w:eastAsia="Arial" w:hAnsi="Georgia" w:cs="Times New Roman"/>
          <w:b/>
          <w:lang w:val="en-US"/>
        </w:rPr>
        <w:t xml:space="preserve">FINDINGS </w:t>
      </w:r>
      <w:r w:rsidRPr="00723B12">
        <w:rPr>
          <w:rFonts w:ascii="Georgia" w:eastAsia="Arial" w:hAnsi="Georgia" w:cs="Times New Roman"/>
          <w:b/>
        </w:rPr>
        <w:t xml:space="preserve"> AND</w:t>
      </w:r>
      <w:proofErr w:type="gramEnd"/>
      <w:r w:rsidRPr="00723B12">
        <w:rPr>
          <w:rFonts w:ascii="Georgia" w:eastAsia="Arial" w:hAnsi="Georgia" w:cs="Times New Roman"/>
          <w:b/>
        </w:rPr>
        <w:t xml:space="preserve"> DISCUSSION</w:t>
      </w:r>
      <w:r>
        <w:rPr>
          <w:rFonts w:ascii="Georgia" w:eastAsia="Arial" w:hAnsi="Georgia" w:cs="Times New Roman"/>
          <w:b/>
          <w:lang w:val="en-US"/>
        </w:rPr>
        <w:t xml:space="preserve"> </w:t>
      </w:r>
    </w:p>
    <w:p w14:paraId="12EEACA1" w14:textId="69615DC0" w:rsidR="00B22773" w:rsidRPr="00B22773" w:rsidRDefault="00B22773" w:rsidP="00B22773">
      <w:pPr>
        <w:spacing w:after="0"/>
        <w:jc w:val="both"/>
        <w:rPr>
          <w:rFonts w:ascii="Georgia" w:eastAsia="Arial" w:hAnsi="Georgia" w:cs="Times New Roman"/>
          <w:b/>
          <w:lang w:val="en-US"/>
        </w:rPr>
      </w:pPr>
      <w:r w:rsidRPr="00B22773">
        <w:rPr>
          <w:rFonts w:ascii="Georgia" w:eastAsia="Arial" w:hAnsi="Georgia" w:cs="Times New Roman"/>
          <w:b/>
          <w:lang w:val="en-US"/>
        </w:rPr>
        <w:t>Analysis Stage</w:t>
      </w:r>
    </w:p>
    <w:p w14:paraId="39D30EDF" w14:textId="77777777" w:rsidR="005F0A75" w:rsidRDefault="005F0A75" w:rsidP="005F0A75">
      <w:pPr>
        <w:spacing w:after="0"/>
        <w:ind w:firstLine="567"/>
        <w:jc w:val="both"/>
      </w:pPr>
      <w:r w:rsidRPr="005F0A75">
        <w:rPr>
          <w:rFonts w:ascii="Georgia" w:eastAsia="Arial" w:hAnsi="Georgia" w:cs="Times New Roman"/>
          <w:lang w:eastAsia="en-US"/>
        </w:rPr>
        <w:t>Needs analysis in the mathematics learning process in junior high schools is carried out on planning, implementation, evaluation, and follow-up learning. Based on observations and interviews with teachers in secondary schools in several schools in Yogyakarta, several problems that often occur in the implementation of mathematics learning in junior high schools were found, including: (1) most of the teachers found that there were students who still had difficulties in learning the material. geometry; (2) most mathematics teachers rarely use culture as a learning context; (3) all mathematics teachers have never used Augmented reality technology-assisted learning media with an ethnomathematical approach; (4) all mathematics teachers are in dire need of technology-based learning media innovations to teach geometry materials, such as Augmented Reality; and (5) the development of geometry learning media with AR technology with an ethnomathematical approach can be a solution to facilitate students in learning geometry.</w:t>
      </w:r>
      <w:r w:rsidRPr="005F0A75">
        <w:t xml:space="preserve"> </w:t>
      </w:r>
    </w:p>
    <w:p w14:paraId="3ED6A38B" w14:textId="425E8F05" w:rsidR="00982232" w:rsidRDefault="00982232" w:rsidP="0075606E">
      <w:pPr>
        <w:spacing w:after="0"/>
        <w:ind w:firstLine="567"/>
        <w:jc w:val="both"/>
        <w:rPr>
          <w:rFonts w:ascii="Georgia" w:eastAsia="Arial" w:hAnsi="Georgia" w:cs="Times New Roman"/>
          <w:lang w:eastAsia="en-US"/>
        </w:rPr>
      </w:pPr>
      <w:r w:rsidRPr="00982232">
        <w:rPr>
          <w:rFonts w:ascii="Georgia" w:eastAsia="Arial" w:hAnsi="Georgia" w:cs="Times New Roman"/>
          <w:lang w:eastAsia="en-US"/>
        </w:rPr>
        <w:t xml:space="preserve">Yogyakarta is a city of culture, with various cultural heritage buildings that contain mathematical concepts in it. The exploration of Yogyakarta's cultural heritage buildings aims to identify and explain the mathematical concepts found. </w:t>
      </w:r>
      <w:r w:rsidR="005F0A75" w:rsidRPr="005F0A75">
        <w:rPr>
          <w:rFonts w:ascii="Georgia" w:eastAsia="Arial" w:hAnsi="Georgia" w:cs="Times New Roman"/>
          <w:lang w:eastAsia="en-US"/>
        </w:rPr>
        <w:t>The results of the identification of cultural aspects in cultural heritage buildings which include Yogyakarta Palace, The Great Mosque of Kauman, Taman Sari Wate</w:t>
      </w:r>
      <w:r w:rsidR="00B22773">
        <w:rPr>
          <w:rFonts w:ascii="Georgia" w:eastAsia="Arial" w:hAnsi="Georgia" w:cs="Times New Roman"/>
          <w:lang w:eastAsia="en-US"/>
        </w:rPr>
        <w:t xml:space="preserve">r Castle, and Ratu Boko Temple </w:t>
      </w:r>
      <w:r w:rsidR="005F0A75" w:rsidRPr="005F0A75">
        <w:rPr>
          <w:rFonts w:ascii="Georgia" w:eastAsia="Arial" w:hAnsi="Georgia" w:cs="Times New Roman"/>
          <w:lang w:eastAsia="en-US"/>
        </w:rPr>
        <w:t>which will be used as content to connect the real world to mathematical concepts, obtained the following results</w:t>
      </w:r>
      <w:r w:rsidR="005F0A75">
        <w:rPr>
          <w:rFonts w:ascii="Georgia" w:eastAsia="Arial" w:hAnsi="Georgia" w:cs="Times New Roman"/>
          <w:lang w:eastAsia="en-US"/>
        </w:rPr>
        <w:t>;</w:t>
      </w:r>
    </w:p>
    <w:p w14:paraId="398F1693" w14:textId="188AE447" w:rsidR="0077140D" w:rsidRDefault="005F0A75" w:rsidP="0077140D">
      <w:pPr>
        <w:spacing w:after="0" w:line="240" w:lineRule="auto"/>
        <w:jc w:val="center"/>
        <w:rPr>
          <w:rFonts w:ascii="Georgia" w:eastAsia="Times New Roman" w:hAnsi="Georgia"/>
          <w:b/>
          <w:lang w:eastAsia="en-PH"/>
        </w:rPr>
      </w:pPr>
      <w:r w:rsidRPr="00723B12">
        <w:rPr>
          <w:rFonts w:ascii="Georgia" w:eastAsia="Times New Roman" w:hAnsi="Georgia"/>
          <w:b/>
          <w:lang w:eastAsia="en-PH"/>
        </w:rPr>
        <w:t xml:space="preserve">Table 1. </w:t>
      </w:r>
      <w:r w:rsidRPr="005F0A75">
        <w:rPr>
          <w:rFonts w:ascii="Georgia" w:eastAsia="Times New Roman" w:hAnsi="Georgia"/>
          <w:b/>
          <w:lang w:eastAsia="en-PH"/>
        </w:rPr>
        <w:t>Ethnomathematics Values</w:t>
      </w:r>
      <w:r>
        <w:rPr>
          <w:rFonts w:ascii="Georgia" w:eastAsia="Times New Roman" w:hAnsi="Georgia"/>
          <w:b/>
          <w:lang w:eastAsia="en-PH"/>
        </w:rPr>
        <w:t xml:space="preserve"> on </w:t>
      </w:r>
      <w:r w:rsidRPr="005F0A75">
        <w:rPr>
          <w:rFonts w:ascii="Georgia" w:eastAsia="Times New Roman" w:hAnsi="Georgia"/>
          <w:b/>
          <w:lang w:eastAsia="en-PH"/>
        </w:rPr>
        <w:t>Yogyakarta cultural heritage building</w:t>
      </w:r>
    </w:p>
    <w:p w14:paraId="4B4CD287" w14:textId="77777777" w:rsidR="00982232" w:rsidRPr="0077140D" w:rsidRDefault="00982232" w:rsidP="0077140D">
      <w:pPr>
        <w:spacing w:after="0" w:line="240" w:lineRule="auto"/>
        <w:jc w:val="center"/>
        <w:rPr>
          <w:rFonts w:ascii="Georgia" w:eastAsia="Times New Roman" w:hAnsi="Georgia"/>
          <w:b/>
          <w:lang w:eastAsia="en-PH"/>
        </w:rPr>
      </w:pPr>
    </w:p>
    <w:tbl>
      <w:tblPr>
        <w:tblStyle w:val="LightShading"/>
        <w:tblW w:w="0" w:type="auto"/>
        <w:jc w:val="center"/>
        <w:tblBorders>
          <w:top w:val="none" w:sz="0" w:space="0" w:color="auto"/>
          <w:bottom w:val="none" w:sz="0" w:space="0" w:color="auto"/>
        </w:tblBorders>
        <w:tblLook w:val="04A0" w:firstRow="1" w:lastRow="0" w:firstColumn="1" w:lastColumn="0" w:noHBand="0" w:noVBand="1"/>
      </w:tblPr>
      <w:tblGrid>
        <w:gridCol w:w="5196"/>
        <w:gridCol w:w="3843"/>
      </w:tblGrid>
      <w:tr w:rsidR="0077140D" w:rsidRPr="004E7707" w14:paraId="76BB1079" w14:textId="77777777" w:rsidTr="0077140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96" w:type="dxa"/>
            <w:tcBorders>
              <w:top w:val="double" w:sz="4" w:space="0" w:color="auto"/>
              <w:left w:val="none" w:sz="0" w:space="0" w:color="auto"/>
              <w:bottom w:val="single" w:sz="4" w:space="0" w:color="auto"/>
              <w:right w:val="none" w:sz="0" w:space="0" w:color="auto"/>
            </w:tcBorders>
            <w:shd w:val="clear" w:color="auto" w:fill="FFFFFF" w:themeFill="background1"/>
          </w:tcPr>
          <w:p w14:paraId="095C03A2" w14:textId="77777777" w:rsidR="0077140D" w:rsidRPr="004E7707" w:rsidRDefault="0077140D" w:rsidP="00393B9F">
            <w:pPr>
              <w:jc w:val="center"/>
              <w:rPr>
                <w:rFonts w:ascii="Georgia" w:hAnsi="Georgia"/>
                <w:b w:val="0"/>
                <w:bCs w:val="0"/>
              </w:rPr>
            </w:pPr>
            <w:r w:rsidRPr="004E7707">
              <w:rPr>
                <w:rFonts w:ascii="Georgia" w:hAnsi="Georgia"/>
                <w:b w:val="0"/>
              </w:rPr>
              <w:t>ethnomatematics</w:t>
            </w:r>
          </w:p>
        </w:tc>
        <w:tc>
          <w:tcPr>
            <w:tcW w:w="3843" w:type="dxa"/>
            <w:tcBorders>
              <w:top w:val="double" w:sz="4" w:space="0" w:color="auto"/>
              <w:left w:val="none" w:sz="0" w:space="0" w:color="auto"/>
              <w:bottom w:val="single" w:sz="4" w:space="0" w:color="auto"/>
              <w:right w:val="none" w:sz="0" w:space="0" w:color="auto"/>
            </w:tcBorders>
            <w:shd w:val="clear" w:color="auto" w:fill="FFFFFF" w:themeFill="background1"/>
          </w:tcPr>
          <w:p w14:paraId="2A040185" w14:textId="77777777" w:rsidR="0077140D" w:rsidRPr="004E7707" w:rsidRDefault="0077140D" w:rsidP="00393B9F">
            <w:pPr>
              <w:jc w:val="center"/>
              <w:cnfStyle w:val="100000000000" w:firstRow="1" w:lastRow="0" w:firstColumn="0" w:lastColumn="0" w:oddVBand="0" w:evenVBand="0" w:oddHBand="0" w:evenHBand="0" w:firstRowFirstColumn="0" w:firstRowLastColumn="0" w:lastRowFirstColumn="0" w:lastRowLastColumn="0"/>
              <w:rPr>
                <w:rFonts w:ascii="Georgia" w:hAnsi="Georgia"/>
                <w:b w:val="0"/>
                <w:bCs w:val="0"/>
              </w:rPr>
            </w:pPr>
            <w:r w:rsidRPr="004E7707">
              <w:rPr>
                <w:rFonts w:ascii="Georgia" w:hAnsi="Georgia"/>
                <w:b w:val="0"/>
              </w:rPr>
              <w:t>Indicator tested</w:t>
            </w:r>
          </w:p>
        </w:tc>
      </w:tr>
      <w:tr w:rsidR="0077140D" w:rsidRPr="004E7707" w14:paraId="4E8DBD6B" w14:textId="77777777" w:rsidTr="0077140D">
        <w:trPr>
          <w:jc w:val="center"/>
        </w:trPr>
        <w:tc>
          <w:tcPr>
            <w:cnfStyle w:val="001000000000" w:firstRow="0" w:lastRow="0" w:firstColumn="1" w:lastColumn="0" w:oddVBand="0" w:evenVBand="0" w:oddHBand="0" w:evenHBand="0" w:firstRowFirstColumn="0" w:firstRowLastColumn="0" w:lastRowFirstColumn="0" w:lastRowLastColumn="0"/>
            <w:tcW w:w="5196" w:type="dxa"/>
            <w:tcBorders>
              <w:top w:val="single" w:sz="4" w:space="0" w:color="auto"/>
            </w:tcBorders>
            <w:shd w:val="clear" w:color="auto" w:fill="FFFFFF" w:themeFill="background1"/>
          </w:tcPr>
          <w:p w14:paraId="69AFCE51" w14:textId="77777777" w:rsidR="0077140D" w:rsidRDefault="0077140D" w:rsidP="0077140D">
            <w:pPr>
              <w:rPr>
                <w:rFonts w:ascii="Georgia" w:hAnsi="Georgia"/>
                <w:b w:val="0"/>
              </w:rPr>
            </w:pPr>
            <w:bookmarkStart w:id="0" w:name="_GoBack"/>
            <w:r w:rsidRPr="004E7707">
              <w:rPr>
                <w:rFonts w:ascii="Georgia" w:hAnsi="Georgia"/>
                <w:noProof/>
              </w:rPr>
              <w:drawing>
                <wp:inline distT="0" distB="0" distL="0" distR="0" wp14:anchorId="357DD6CA" wp14:editId="15F1629E">
                  <wp:extent cx="2074985" cy="1024841"/>
                  <wp:effectExtent l="0" t="0" r="1905" b="4445"/>
                  <wp:docPr id="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l="9146" t="39801" r="53889" b="24358"/>
                          <a:stretch>
                            <a:fillRect/>
                          </a:stretch>
                        </pic:blipFill>
                        <pic:spPr>
                          <a:xfrm>
                            <a:off x="0" y="0"/>
                            <a:ext cx="2074985" cy="1024841"/>
                          </a:xfrm>
                          <a:prstGeom prst="rect">
                            <a:avLst/>
                          </a:prstGeom>
                          <a:noFill/>
                          <a:ln>
                            <a:noFill/>
                          </a:ln>
                        </pic:spPr>
                      </pic:pic>
                    </a:graphicData>
                  </a:graphic>
                </wp:inline>
              </w:drawing>
            </w:r>
            <w:bookmarkEnd w:id="0"/>
          </w:p>
          <w:p w14:paraId="0173E4E7" w14:textId="77777777" w:rsidR="0077140D" w:rsidRPr="004E7707" w:rsidRDefault="0077140D" w:rsidP="0077140D">
            <w:pPr>
              <w:rPr>
                <w:rFonts w:ascii="Georgia" w:hAnsi="Georgia"/>
                <w:b w:val="0"/>
              </w:rPr>
            </w:pPr>
          </w:p>
        </w:tc>
        <w:tc>
          <w:tcPr>
            <w:tcW w:w="3843" w:type="dxa"/>
            <w:tcBorders>
              <w:top w:val="single" w:sz="4" w:space="0" w:color="auto"/>
            </w:tcBorders>
            <w:shd w:val="clear" w:color="auto" w:fill="FFFFFF" w:themeFill="background1"/>
          </w:tcPr>
          <w:p w14:paraId="56211775" w14:textId="77777777" w:rsidR="0077140D" w:rsidRPr="004E7707" w:rsidRDefault="0077140D" w:rsidP="00393B9F">
            <w:pPr>
              <w:cnfStyle w:val="000000000000" w:firstRow="0" w:lastRow="0" w:firstColumn="0" w:lastColumn="0" w:oddVBand="0" w:evenVBand="0" w:oddHBand="0" w:evenHBand="0" w:firstRowFirstColumn="0" w:firstRowLastColumn="0" w:lastRowFirstColumn="0" w:lastRowLastColumn="0"/>
              <w:rPr>
                <w:rFonts w:ascii="Georgia" w:hAnsi="Georgia"/>
              </w:rPr>
            </w:pPr>
            <w:r w:rsidRPr="004E7707">
              <w:rPr>
                <w:rFonts w:ascii="Georgia" w:hAnsi="Georgia"/>
              </w:rPr>
              <w:t>Calculates  the surface area of 3 dimensional shapes</w:t>
            </w:r>
          </w:p>
        </w:tc>
      </w:tr>
      <w:tr w:rsidR="0077140D" w:rsidRPr="004E7707" w14:paraId="35C847CB" w14:textId="77777777" w:rsidTr="0077140D">
        <w:trPr>
          <w:jc w:val="center"/>
        </w:trPr>
        <w:tc>
          <w:tcPr>
            <w:cnfStyle w:val="001000000000" w:firstRow="0" w:lastRow="0" w:firstColumn="1" w:lastColumn="0" w:oddVBand="0" w:evenVBand="0" w:oddHBand="0" w:evenHBand="0" w:firstRowFirstColumn="0" w:firstRowLastColumn="0" w:lastRowFirstColumn="0" w:lastRowLastColumn="0"/>
            <w:tcW w:w="5196" w:type="dxa"/>
            <w:shd w:val="clear" w:color="auto" w:fill="FFFFFF" w:themeFill="background1"/>
          </w:tcPr>
          <w:p w14:paraId="2EA895FA" w14:textId="77777777" w:rsidR="0077140D" w:rsidRPr="004E7707" w:rsidRDefault="0077140D" w:rsidP="00393B9F">
            <w:pPr>
              <w:rPr>
                <w:rFonts w:ascii="Georgia" w:hAnsi="Georgia"/>
                <w:b w:val="0"/>
                <w:bCs w:val="0"/>
                <w:lang w:eastAsia="id-ID"/>
              </w:rPr>
            </w:pPr>
            <w:r w:rsidRPr="004E7707">
              <w:rPr>
                <w:rFonts w:ascii="Georgia" w:hAnsi="Georgia"/>
                <w:noProof/>
              </w:rPr>
              <w:lastRenderedPageBreak/>
              <w:drawing>
                <wp:inline distT="0" distB="0" distL="0" distR="0" wp14:anchorId="720A9B08" wp14:editId="7FEB5D6C">
                  <wp:extent cx="2074985" cy="1438109"/>
                  <wp:effectExtent l="0" t="0" r="1905" b="0"/>
                  <wp:docPr id="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l="3925" t="25070" r="47847" b="12917"/>
                          <a:stretch>
                            <a:fillRect/>
                          </a:stretch>
                        </pic:blipFill>
                        <pic:spPr>
                          <a:xfrm>
                            <a:off x="0" y="0"/>
                            <a:ext cx="2076566" cy="1439205"/>
                          </a:xfrm>
                          <a:prstGeom prst="rect">
                            <a:avLst/>
                          </a:prstGeom>
                          <a:noFill/>
                          <a:ln>
                            <a:noFill/>
                          </a:ln>
                        </pic:spPr>
                      </pic:pic>
                    </a:graphicData>
                  </a:graphic>
                </wp:inline>
              </w:drawing>
            </w:r>
          </w:p>
        </w:tc>
        <w:tc>
          <w:tcPr>
            <w:tcW w:w="3843" w:type="dxa"/>
            <w:shd w:val="clear" w:color="auto" w:fill="FFFFFF" w:themeFill="background1"/>
          </w:tcPr>
          <w:p w14:paraId="148E6513" w14:textId="77777777" w:rsidR="0077140D" w:rsidRPr="004E7707" w:rsidRDefault="0077140D" w:rsidP="00393B9F">
            <w:pPr>
              <w:cnfStyle w:val="000000000000" w:firstRow="0" w:lastRow="0" w:firstColumn="0" w:lastColumn="0" w:oddVBand="0" w:evenVBand="0" w:oddHBand="0" w:evenHBand="0" w:firstRowFirstColumn="0" w:firstRowLastColumn="0" w:lastRowFirstColumn="0" w:lastRowLastColumn="0"/>
              <w:rPr>
                <w:rFonts w:ascii="Georgia" w:hAnsi="Georgia"/>
              </w:rPr>
            </w:pPr>
            <w:r w:rsidRPr="004E7707">
              <w:rPr>
                <w:rFonts w:ascii="Georgia" w:hAnsi="Georgia"/>
              </w:rPr>
              <w:t xml:space="preserve">Solve problems about the area of </w:t>
            </w:r>
            <w:r w:rsidRPr="004E7707">
              <w:rPr>
                <w:rFonts w:ascii="Times New Roman" w:hAnsi="Times New Roman"/>
              </w:rPr>
              <w:t>​</w:t>
            </w:r>
            <w:r w:rsidRPr="004E7707">
              <w:rPr>
                <w:rFonts w:ascii="Georgia" w:hAnsi="Georgia"/>
              </w:rPr>
              <w:t xml:space="preserve"> rectangle and circle</w:t>
            </w:r>
          </w:p>
        </w:tc>
      </w:tr>
      <w:tr w:rsidR="0077140D" w:rsidRPr="004E7707" w14:paraId="102F9615" w14:textId="77777777" w:rsidTr="0077140D">
        <w:trPr>
          <w:jc w:val="center"/>
        </w:trPr>
        <w:tc>
          <w:tcPr>
            <w:cnfStyle w:val="001000000000" w:firstRow="0" w:lastRow="0" w:firstColumn="1" w:lastColumn="0" w:oddVBand="0" w:evenVBand="0" w:oddHBand="0" w:evenHBand="0" w:firstRowFirstColumn="0" w:firstRowLastColumn="0" w:lastRowFirstColumn="0" w:lastRowLastColumn="0"/>
            <w:tcW w:w="5196" w:type="dxa"/>
            <w:shd w:val="clear" w:color="auto" w:fill="FFFFFF" w:themeFill="background1"/>
          </w:tcPr>
          <w:p w14:paraId="27756242" w14:textId="77777777" w:rsidR="0077140D" w:rsidRPr="004E7707" w:rsidRDefault="0077140D" w:rsidP="00393B9F">
            <w:pPr>
              <w:jc w:val="center"/>
              <w:rPr>
                <w:rFonts w:ascii="Georgia" w:hAnsi="Georgia"/>
                <w:b w:val="0"/>
                <w:bCs w:val="0"/>
                <w:lang w:eastAsia="id-ID"/>
              </w:rPr>
            </w:pPr>
          </w:p>
        </w:tc>
        <w:tc>
          <w:tcPr>
            <w:tcW w:w="3843" w:type="dxa"/>
            <w:shd w:val="clear" w:color="auto" w:fill="FFFFFF" w:themeFill="background1"/>
          </w:tcPr>
          <w:p w14:paraId="5D4737AB" w14:textId="77777777" w:rsidR="0077140D" w:rsidRPr="004E7707" w:rsidRDefault="0077140D" w:rsidP="00393B9F">
            <w:pPr>
              <w:cnfStyle w:val="000000000000" w:firstRow="0" w:lastRow="0" w:firstColumn="0" w:lastColumn="0" w:oddVBand="0" w:evenVBand="0" w:oddHBand="0" w:evenHBand="0" w:firstRowFirstColumn="0" w:firstRowLastColumn="0" w:lastRowFirstColumn="0" w:lastRowLastColumn="0"/>
              <w:rPr>
                <w:rFonts w:ascii="Georgia" w:hAnsi="Georgia"/>
              </w:rPr>
            </w:pPr>
          </w:p>
        </w:tc>
      </w:tr>
      <w:tr w:rsidR="0077140D" w:rsidRPr="004E7707" w14:paraId="5AFF2E07" w14:textId="77777777" w:rsidTr="0077140D">
        <w:trPr>
          <w:jc w:val="center"/>
        </w:trPr>
        <w:tc>
          <w:tcPr>
            <w:cnfStyle w:val="001000000000" w:firstRow="0" w:lastRow="0" w:firstColumn="1" w:lastColumn="0" w:oddVBand="0" w:evenVBand="0" w:oddHBand="0" w:evenHBand="0" w:firstRowFirstColumn="0" w:firstRowLastColumn="0" w:lastRowFirstColumn="0" w:lastRowLastColumn="0"/>
            <w:tcW w:w="5196" w:type="dxa"/>
            <w:shd w:val="clear" w:color="auto" w:fill="FFFFFF" w:themeFill="background1"/>
          </w:tcPr>
          <w:p w14:paraId="7CE1DCFD" w14:textId="77777777" w:rsidR="0077140D" w:rsidRDefault="0077140D" w:rsidP="0077140D">
            <w:pPr>
              <w:rPr>
                <w:rFonts w:ascii="Georgia" w:hAnsi="Georgia"/>
                <w:b w:val="0"/>
                <w:bCs w:val="0"/>
                <w:lang w:eastAsia="id-ID"/>
              </w:rPr>
            </w:pPr>
            <w:r w:rsidRPr="004E7707">
              <w:rPr>
                <w:rFonts w:ascii="Georgia" w:hAnsi="Georgia"/>
                <w:noProof/>
              </w:rPr>
              <w:drawing>
                <wp:inline distT="0" distB="0" distL="0" distR="0" wp14:anchorId="1458F12F" wp14:editId="630FBCF6">
                  <wp:extent cx="2074985" cy="1323073"/>
                  <wp:effectExtent l="0" t="0" r="1905" b="0"/>
                  <wp:docPr id="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l="8170" t="31841" r="48053" b="15218"/>
                          <a:stretch>
                            <a:fillRect/>
                          </a:stretch>
                        </pic:blipFill>
                        <pic:spPr>
                          <a:xfrm>
                            <a:off x="0" y="0"/>
                            <a:ext cx="2077606" cy="1324744"/>
                          </a:xfrm>
                          <a:prstGeom prst="rect">
                            <a:avLst/>
                          </a:prstGeom>
                          <a:noFill/>
                          <a:ln>
                            <a:noFill/>
                          </a:ln>
                        </pic:spPr>
                      </pic:pic>
                    </a:graphicData>
                  </a:graphic>
                </wp:inline>
              </w:drawing>
            </w:r>
          </w:p>
          <w:p w14:paraId="0C9D59E1" w14:textId="77777777" w:rsidR="0077140D" w:rsidRPr="004E7707" w:rsidRDefault="0077140D" w:rsidP="0077140D">
            <w:pPr>
              <w:rPr>
                <w:rFonts w:ascii="Georgia" w:hAnsi="Georgia"/>
                <w:b w:val="0"/>
                <w:bCs w:val="0"/>
                <w:lang w:eastAsia="id-ID"/>
              </w:rPr>
            </w:pPr>
          </w:p>
        </w:tc>
        <w:tc>
          <w:tcPr>
            <w:tcW w:w="3843" w:type="dxa"/>
            <w:shd w:val="clear" w:color="auto" w:fill="FFFFFF" w:themeFill="background1"/>
          </w:tcPr>
          <w:p w14:paraId="0B8DD3B3" w14:textId="77777777" w:rsidR="0077140D" w:rsidRPr="004E7707" w:rsidRDefault="0077140D" w:rsidP="00393B9F">
            <w:pPr>
              <w:cnfStyle w:val="000000000000" w:firstRow="0" w:lastRow="0" w:firstColumn="0" w:lastColumn="0" w:oddVBand="0" w:evenVBand="0" w:oddHBand="0" w:evenHBand="0" w:firstRowFirstColumn="0" w:firstRowLastColumn="0" w:lastRowFirstColumn="0" w:lastRowLastColumn="0"/>
              <w:rPr>
                <w:rFonts w:ascii="Georgia" w:hAnsi="Georgia"/>
              </w:rPr>
            </w:pPr>
            <w:r w:rsidRPr="004E7707">
              <w:rPr>
                <w:rFonts w:ascii="Georgia" w:hAnsi="Georgia"/>
              </w:rPr>
              <w:t>Calculates the volume of 3 dimensional shapes</w:t>
            </w:r>
          </w:p>
        </w:tc>
      </w:tr>
      <w:tr w:rsidR="0077140D" w:rsidRPr="004E7707" w14:paraId="1D1F188B" w14:textId="77777777" w:rsidTr="0077140D">
        <w:trPr>
          <w:jc w:val="center"/>
        </w:trPr>
        <w:tc>
          <w:tcPr>
            <w:cnfStyle w:val="001000000000" w:firstRow="0" w:lastRow="0" w:firstColumn="1" w:lastColumn="0" w:oddVBand="0" w:evenVBand="0" w:oddHBand="0" w:evenHBand="0" w:firstRowFirstColumn="0" w:firstRowLastColumn="0" w:lastRowFirstColumn="0" w:lastRowLastColumn="0"/>
            <w:tcW w:w="5196" w:type="dxa"/>
            <w:shd w:val="clear" w:color="auto" w:fill="FFFFFF" w:themeFill="background1"/>
          </w:tcPr>
          <w:p w14:paraId="4153A83D" w14:textId="77777777" w:rsidR="0077140D" w:rsidRDefault="0077140D" w:rsidP="0077140D">
            <w:pPr>
              <w:rPr>
                <w:rFonts w:ascii="Georgia" w:hAnsi="Georgia"/>
                <w:b w:val="0"/>
                <w:bCs w:val="0"/>
                <w:lang w:eastAsia="id-ID"/>
              </w:rPr>
            </w:pPr>
            <w:r w:rsidRPr="004E7707">
              <w:rPr>
                <w:rFonts w:ascii="Georgia" w:hAnsi="Georgia"/>
                <w:noProof/>
              </w:rPr>
              <w:drawing>
                <wp:inline distT="0" distB="0" distL="0" distR="0" wp14:anchorId="52D9AB2B" wp14:editId="6E959E2B">
                  <wp:extent cx="2031023" cy="1330448"/>
                  <wp:effectExtent l="0" t="0" r="7620" b="3175"/>
                  <wp:docPr id="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l="9337" t="38759" r="49414" b="13828"/>
                          <a:stretch>
                            <a:fillRect/>
                          </a:stretch>
                        </pic:blipFill>
                        <pic:spPr>
                          <a:xfrm>
                            <a:off x="0" y="0"/>
                            <a:ext cx="2033288" cy="1331932"/>
                          </a:xfrm>
                          <a:prstGeom prst="rect">
                            <a:avLst/>
                          </a:prstGeom>
                          <a:noFill/>
                          <a:ln>
                            <a:noFill/>
                          </a:ln>
                        </pic:spPr>
                      </pic:pic>
                    </a:graphicData>
                  </a:graphic>
                </wp:inline>
              </w:drawing>
            </w:r>
          </w:p>
          <w:p w14:paraId="0A959EA2" w14:textId="77777777" w:rsidR="0077140D" w:rsidRPr="004E7707" w:rsidRDefault="0077140D" w:rsidP="0077140D">
            <w:pPr>
              <w:rPr>
                <w:rFonts w:ascii="Georgia" w:hAnsi="Georgia"/>
                <w:b w:val="0"/>
                <w:bCs w:val="0"/>
                <w:lang w:eastAsia="id-ID"/>
              </w:rPr>
            </w:pPr>
          </w:p>
        </w:tc>
        <w:tc>
          <w:tcPr>
            <w:tcW w:w="3843" w:type="dxa"/>
            <w:shd w:val="clear" w:color="auto" w:fill="FFFFFF" w:themeFill="background1"/>
          </w:tcPr>
          <w:p w14:paraId="28F36965" w14:textId="77777777" w:rsidR="0077140D" w:rsidRPr="004E7707" w:rsidRDefault="0077140D" w:rsidP="00393B9F">
            <w:pPr>
              <w:cnfStyle w:val="000000000000" w:firstRow="0" w:lastRow="0" w:firstColumn="0" w:lastColumn="0" w:oddVBand="0" w:evenVBand="0" w:oddHBand="0" w:evenHBand="0" w:firstRowFirstColumn="0" w:firstRowLastColumn="0" w:lastRowFirstColumn="0" w:lastRowLastColumn="0"/>
              <w:rPr>
                <w:rFonts w:ascii="Georgia" w:hAnsi="Georgia"/>
              </w:rPr>
            </w:pPr>
            <w:r w:rsidRPr="004E7707">
              <w:rPr>
                <w:rFonts w:ascii="Georgia" w:hAnsi="Georgia"/>
              </w:rPr>
              <w:t xml:space="preserve">Calculates the volume of 3 dimensional shapes </w:t>
            </w:r>
          </w:p>
        </w:tc>
      </w:tr>
      <w:tr w:rsidR="0077140D" w:rsidRPr="004E7707" w14:paraId="314D8AED" w14:textId="77777777" w:rsidTr="0077140D">
        <w:trPr>
          <w:jc w:val="center"/>
        </w:trPr>
        <w:tc>
          <w:tcPr>
            <w:cnfStyle w:val="001000000000" w:firstRow="0" w:lastRow="0" w:firstColumn="1" w:lastColumn="0" w:oddVBand="0" w:evenVBand="0" w:oddHBand="0" w:evenHBand="0" w:firstRowFirstColumn="0" w:firstRowLastColumn="0" w:lastRowFirstColumn="0" w:lastRowLastColumn="0"/>
            <w:tcW w:w="5196" w:type="dxa"/>
            <w:shd w:val="clear" w:color="auto" w:fill="FFFFFF" w:themeFill="background1"/>
          </w:tcPr>
          <w:p w14:paraId="1B525A01" w14:textId="77777777" w:rsidR="0077140D" w:rsidRDefault="0077140D" w:rsidP="0077140D">
            <w:pPr>
              <w:rPr>
                <w:rFonts w:ascii="Georgia" w:hAnsi="Georgia"/>
                <w:b w:val="0"/>
                <w:bCs w:val="0"/>
                <w:lang w:eastAsia="id-ID"/>
              </w:rPr>
            </w:pPr>
            <w:r w:rsidRPr="004E7707">
              <w:rPr>
                <w:rFonts w:ascii="Georgia" w:hAnsi="Georgia"/>
                <w:noProof/>
              </w:rPr>
              <w:drawing>
                <wp:inline distT="0" distB="0" distL="0" distR="0" wp14:anchorId="25B927E6" wp14:editId="21CC7AD8">
                  <wp:extent cx="2031023" cy="1340609"/>
                  <wp:effectExtent l="0" t="0" r="7620" b="0"/>
                  <wp:docPr id="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8"/>
                          <pic:cNvPicPr>
                            <a:picLocks noChangeAspect="1" noChangeArrowheads="1"/>
                          </pic:cNvPicPr>
                        </pic:nvPicPr>
                        <pic:blipFill>
                          <a:blip r:embed="rId17">
                            <a:extLst>
                              <a:ext uri="{28A0092B-C50C-407E-A947-70E740481C1C}">
                                <a14:useLocalDpi xmlns:a14="http://schemas.microsoft.com/office/drawing/2010/main" val="0"/>
                              </a:ext>
                            </a:extLst>
                          </a:blip>
                          <a:srcRect l="8170" t="36684" r="54866" b="22482"/>
                          <a:stretch>
                            <a:fillRect/>
                          </a:stretch>
                        </pic:blipFill>
                        <pic:spPr>
                          <a:xfrm>
                            <a:off x="0" y="0"/>
                            <a:ext cx="2034063" cy="1342616"/>
                          </a:xfrm>
                          <a:prstGeom prst="rect">
                            <a:avLst/>
                          </a:prstGeom>
                          <a:noFill/>
                          <a:ln>
                            <a:noFill/>
                          </a:ln>
                        </pic:spPr>
                      </pic:pic>
                    </a:graphicData>
                  </a:graphic>
                </wp:inline>
              </w:drawing>
            </w:r>
          </w:p>
          <w:p w14:paraId="4CFD3F99" w14:textId="77777777" w:rsidR="0077140D" w:rsidRPr="004E7707" w:rsidRDefault="0077140D" w:rsidP="0077140D">
            <w:pPr>
              <w:rPr>
                <w:rFonts w:ascii="Georgia" w:hAnsi="Georgia"/>
                <w:b w:val="0"/>
                <w:bCs w:val="0"/>
                <w:lang w:eastAsia="id-ID"/>
              </w:rPr>
            </w:pPr>
          </w:p>
        </w:tc>
        <w:tc>
          <w:tcPr>
            <w:tcW w:w="3843" w:type="dxa"/>
            <w:shd w:val="clear" w:color="auto" w:fill="FFFFFF" w:themeFill="background1"/>
          </w:tcPr>
          <w:p w14:paraId="2A7DA5C7" w14:textId="77777777" w:rsidR="0077140D" w:rsidRPr="004E7707" w:rsidRDefault="0077140D" w:rsidP="00393B9F">
            <w:pPr>
              <w:cnfStyle w:val="000000000000" w:firstRow="0" w:lastRow="0" w:firstColumn="0" w:lastColumn="0" w:oddVBand="0" w:evenVBand="0" w:oddHBand="0" w:evenHBand="0" w:firstRowFirstColumn="0" w:firstRowLastColumn="0" w:lastRowFirstColumn="0" w:lastRowLastColumn="0"/>
              <w:rPr>
                <w:rFonts w:ascii="Georgia" w:hAnsi="Georgia"/>
              </w:rPr>
            </w:pPr>
            <w:r w:rsidRPr="004E7707">
              <w:rPr>
                <w:rFonts w:ascii="Georgia" w:hAnsi="Georgia"/>
              </w:rPr>
              <w:t xml:space="preserve">Calculates the surface area of 3 dimensional shapes </w:t>
            </w:r>
          </w:p>
        </w:tc>
      </w:tr>
      <w:tr w:rsidR="0077140D" w:rsidRPr="004E7707" w14:paraId="6909BBFD" w14:textId="77777777" w:rsidTr="0077140D">
        <w:trPr>
          <w:jc w:val="center"/>
        </w:trPr>
        <w:tc>
          <w:tcPr>
            <w:cnfStyle w:val="001000000000" w:firstRow="0" w:lastRow="0" w:firstColumn="1" w:lastColumn="0" w:oddVBand="0" w:evenVBand="0" w:oddHBand="0" w:evenHBand="0" w:firstRowFirstColumn="0" w:firstRowLastColumn="0" w:lastRowFirstColumn="0" w:lastRowLastColumn="0"/>
            <w:tcW w:w="5196" w:type="dxa"/>
            <w:tcBorders>
              <w:bottom w:val="double" w:sz="4" w:space="0" w:color="auto"/>
            </w:tcBorders>
            <w:shd w:val="clear" w:color="auto" w:fill="FFFFFF" w:themeFill="background1"/>
          </w:tcPr>
          <w:p w14:paraId="06D77274" w14:textId="77777777" w:rsidR="0077140D" w:rsidRPr="004E7707" w:rsidRDefault="0077140D" w:rsidP="00393B9F">
            <w:pPr>
              <w:rPr>
                <w:rFonts w:ascii="Georgia" w:hAnsi="Georgia"/>
                <w:b w:val="0"/>
                <w:bCs w:val="0"/>
                <w:lang w:eastAsia="id-ID"/>
              </w:rPr>
            </w:pPr>
            <w:r w:rsidRPr="004E7707">
              <w:rPr>
                <w:rFonts w:ascii="Georgia" w:hAnsi="Georgia"/>
                <w:noProof/>
              </w:rPr>
              <w:drawing>
                <wp:inline distT="0" distB="0" distL="0" distR="0" wp14:anchorId="69AE09AC" wp14:editId="392353CB">
                  <wp:extent cx="2031023" cy="1767866"/>
                  <wp:effectExtent l="0" t="0" r="762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l="15955" t="23534" r="46111" b="17639"/>
                          <a:stretch>
                            <a:fillRect/>
                          </a:stretch>
                        </pic:blipFill>
                        <pic:spPr>
                          <a:xfrm>
                            <a:off x="0" y="0"/>
                            <a:ext cx="2032138" cy="1768836"/>
                          </a:xfrm>
                          <a:prstGeom prst="rect">
                            <a:avLst/>
                          </a:prstGeom>
                          <a:noFill/>
                          <a:ln>
                            <a:noFill/>
                          </a:ln>
                        </pic:spPr>
                      </pic:pic>
                    </a:graphicData>
                  </a:graphic>
                </wp:inline>
              </w:drawing>
            </w:r>
          </w:p>
        </w:tc>
        <w:tc>
          <w:tcPr>
            <w:tcW w:w="3843" w:type="dxa"/>
            <w:tcBorders>
              <w:bottom w:val="double" w:sz="4" w:space="0" w:color="auto"/>
            </w:tcBorders>
            <w:shd w:val="clear" w:color="auto" w:fill="FFFFFF" w:themeFill="background1"/>
          </w:tcPr>
          <w:p w14:paraId="124E8324" w14:textId="77777777" w:rsidR="0077140D" w:rsidRPr="004E7707" w:rsidRDefault="0077140D" w:rsidP="00393B9F">
            <w:pPr>
              <w:cnfStyle w:val="000000000000" w:firstRow="0" w:lastRow="0" w:firstColumn="0" w:lastColumn="0" w:oddVBand="0" w:evenVBand="0" w:oddHBand="0" w:evenHBand="0" w:firstRowFirstColumn="0" w:firstRowLastColumn="0" w:lastRowFirstColumn="0" w:lastRowLastColumn="0"/>
              <w:rPr>
                <w:rFonts w:ascii="Georgia" w:hAnsi="Georgia"/>
              </w:rPr>
            </w:pPr>
            <w:r w:rsidRPr="004E7707">
              <w:rPr>
                <w:rFonts w:ascii="Georgia" w:hAnsi="Georgia"/>
              </w:rPr>
              <w:t>Determine the diagonal length of the room</w:t>
            </w:r>
          </w:p>
        </w:tc>
      </w:tr>
    </w:tbl>
    <w:p w14:paraId="5C13DAC7" w14:textId="77777777" w:rsidR="005F0A75" w:rsidRPr="005F0A75" w:rsidRDefault="005F0A75" w:rsidP="005F0A75">
      <w:pPr>
        <w:spacing w:after="0"/>
        <w:ind w:firstLine="567"/>
        <w:jc w:val="both"/>
        <w:rPr>
          <w:rFonts w:ascii="Georgia" w:eastAsia="Arial" w:hAnsi="Georgia" w:cs="Times New Roman"/>
          <w:lang w:eastAsia="en-US"/>
        </w:rPr>
      </w:pPr>
    </w:p>
    <w:p w14:paraId="045D3F99" w14:textId="77777777" w:rsidR="00B22773" w:rsidRDefault="007B22E9" w:rsidP="00B22773">
      <w:pPr>
        <w:spacing w:after="0"/>
        <w:ind w:firstLine="709"/>
        <w:jc w:val="both"/>
        <w:rPr>
          <w:rFonts w:ascii="Georgia" w:hAnsi="Georgia" w:cs="Times New Roman"/>
        </w:rPr>
      </w:pPr>
      <w:r w:rsidRPr="007B22E9">
        <w:rPr>
          <w:rFonts w:ascii="Georgia" w:hAnsi="Georgia" w:cs="Times New Roman"/>
        </w:rPr>
        <w:t xml:space="preserve">researchers use open source tools such as Unity Version 2019.1.14f1 which can be downloaded via the unity website in the developer tools section, as the main framework for building AR applications. Unity is software that is often used to create applications on various platforms, either </w:t>
      </w:r>
      <w:r w:rsidR="00721572">
        <w:rPr>
          <w:rFonts w:ascii="Georgia" w:hAnsi="Georgia" w:cs="Times New Roman"/>
        </w:rPr>
        <w:t>console, desktop, or mobile</w:t>
      </w:r>
      <w:r w:rsidRPr="007B22E9">
        <w:rPr>
          <w:rFonts w:ascii="Georgia" w:hAnsi="Georgia" w:cs="Times New Roman"/>
        </w:rPr>
        <w:t xml:space="preserve">. The second application tool is Vuforia which functions to store markers into the Vuforia </w:t>
      </w:r>
      <w:r w:rsidR="00721572">
        <w:rPr>
          <w:rFonts w:ascii="Georgia" w:hAnsi="Georgia" w:cs="Times New Roman"/>
        </w:rPr>
        <w:t>SDK</w:t>
      </w:r>
      <w:r w:rsidRPr="007B22E9">
        <w:rPr>
          <w:rFonts w:ascii="Georgia" w:hAnsi="Georgia" w:cs="Times New Roman"/>
        </w:rPr>
        <w:t xml:space="preserve"> which later the marker will display the results of 3D objects that have been created through Bl</w:t>
      </w:r>
      <w:r w:rsidR="00721572">
        <w:rPr>
          <w:rFonts w:ascii="Georgia" w:hAnsi="Georgia" w:cs="Times New Roman"/>
        </w:rPr>
        <w:t>ender because they are free</w:t>
      </w:r>
      <w:r w:rsidRPr="007B22E9">
        <w:rPr>
          <w:rFonts w:ascii="Georgia" w:hAnsi="Georgia" w:cs="Times New Roman"/>
        </w:rPr>
        <w:t xml:space="preserve"> without having to use a license</w:t>
      </w:r>
      <w:r w:rsidR="00721572">
        <w:rPr>
          <w:rFonts w:ascii="Georgia" w:hAnsi="Georgia" w:cs="Times New Roman"/>
        </w:rPr>
        <w:fldChar w:fldCharType="begin" w:fldLock="1"/>
      </w:r>
      <w:r w:rsidR="00721572">
        <w:rPr>
          <w:rFonts w:ascii="Georgia" w:hAnsi="Georgia" w:cs="Times New Roman"/>
        </w:rPr>
        <w:instrText>ADDIN CSL_CITATION {"citationItems":[{"id":"ITEM-1","itemData":{"author":[{"dropping-particle":"","family":"Atmajaya","given":"Dedy","non-dropping-particle":"","parse-names":false,"suffix":""}],"container-title":"ILKOM Jurnal Ilmiah Volume","id":"ITEM-1","issue":"2","issued":{"date-parts":[["2017"]]},"page":"227-232","title":"IMPLEMENTASI AUGMENTED REALITY UNTUK","type":"article-journal","volume":"9"},"uris":["http://www.mendeley.com/documents/?uuid=9df29ebe-0cd8-43ad-ae2a-7590078f517a"]}],"mendeley":{"formattedCitation":"(Atmajaya, 2017)","plainTextFormattedCitation":"(Atmajaya, 2017)","previouslyFormattedCitation":"(Atmajaya, 2017)"},"properties":{"noteIndex":0},"schema":"https://github.com/citation-style-language/schema/raw/master/csl-citation.json"}</w:instrText>
      </w:r>
      <w:r w:rsidR="00721572">
        <w:rPr>
          <w:rFonts w:ascii="Georgia" w:hAnsi="Georgia" w:cs="Times New Roman"/>
        </w:rPr>
        <w:fldChar w:fldCharType="separate"/>
      </w:r>
      <w:r w:rsidR="00721572" w:rsidRPr="00721572">
        <w:rPr>
          <w:rFonts w:ascii="Georgia" w:hAnsi="Georgia" w:cs="Times New Roman"/>
          <w:noProof/>
        </w:rPr>
        <w:t>(Atmajaya, 2017)</w:t>
      </w:r>
      <w:r w:rsidR="00721572">
        <w:rPr>
          <w:rFonts w:ascii="Georgia" w:hAnsi="Georgia" w:cs="Times New Roman"/>
        </w:rPr>
        <w:fldChar w:fldCharType="end"/>
      </w:r>
      <w:r w:rsidRPr="007B22E9">
        <w:rPr>
          <w:rFonts w:ascii="Georgia" w:hAnsi="Georgia" w:cs="Times New Roman"/>
        </w:rPr>
        <w:t xml:space="preserve">. </w:t>
      </w:r>
    </w:p>
    <w:p w14:paraId="063B69A7" w14:textId="281A90CC" w:rsidR="00B22773" w:rsidRPr="00B22773" w:rsidRDefault="00B22773" w:rsidP="00B22773">
      <w:pPr>
        <w:spacing w:after="0"/>
        <w:jc w:val="both"/>
        <w:rPr>
          <w:rFonts w:ascii="Georgia" w:hAnsi="Georgia" w:cs="Times New Roman"/>
        </w:rPr>
      </w:pPr>
      <w:r w:rsidRPr="00B22773">
        <w:rPr>
          <w:rFonts w:ascii="Georgia" w:hAnsi="Georgia"/>
          <w:b/>
          <w:bCs/>
          <w:iCs/>
        </w:rPr>
        <w:lastRenderedPageBreak/>
        <w:t>Design Stage</w:t>
      </w:r>
    </w:p>
    <w:p w14:paraId="0CE212F6" w14:textId="085D8170" w:rsidR="007B22E9" w:rsidRPr="00FF77D3" w:rsidRDefault="007B22E9" w:rsidP="00B22773">
      <w:pPr>
        <w:spacing w:after="0"/>
        <w:ind w:firstLine="709"/>
        <w:jc w:val="both"/>
        <w:rPr>
          <w:rFonts w:ascii="Georgia" w:hAnsi="Georgia" w:cs="Times New Roman"/>
        </w:rPr>
      </w:pPr>
      <w:r w:rsidRPr="007B22E9">
        <w:rPr>
          <w:rFonts w:ascii="Georgia" w:hAnsi="Georgia" w:cs="Times New Roman"/>
        </w:rPr>
        <w:t>The process flow of the developed AR application can be seen in the flowchart of Figure 1. The first stage begins with the creation of an ethnomathematical 3D object that is in accordance with the SMP material. After the 3D object is finished, the object is imported into Unity which will later be used as an object to be used. appears and is matched with an existing marker.</w:t>
      </w:r>
    </w:p>
    <w:p w14:paraId="57FE1393" w14:textId="77777777" w:rsidR="007B22E9" w:rsidRPr="00515A83" w:rsidRDefault="007B22E9" w:rsidP="00515A83">
      <w:pPr>
        <w:spacing w:after="0" w:line="240" w:lineRule="auto"/>
        <w:ind w:firstLine="709"/>
        <w:jc w:val="center"/>
        <w:rPr>
          <w:rFonts w:ascii="Georgia" w:hAnsi="Georgia"/>
          <w:noProof/>
        </w:rPr>
      </w:pPr>
      <w:r w:rsidRPr="00515A83">
        <w:rPr>
          <w:rFonts w:ascii="Georgia" w:hAnsi="Georgia"/>
          <w:noProof/>
        </w:rPr>
        <w:drawing>
          <wp:inline distT="0" distB="0" distL="0" distR="0" wp14:anchorId="1764F4EC" wp14:editId="58626454">
            <wp:extent cx="1934308" cy="2428276"/>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l="10568" t="11276" r="9447" b="17690"/>
                    <a:stretch>
                      <a:fillRect/>
                    </a:stretch>
                  </pic:blipFill>
                  <pic:spPr bwMode="auto">
                    <a:xfrm>
                      <a:off x="0" y="0"/>
                      <a:ext cx="1945630" cy="2442490"/>
                    </a:xfrm>
                    <a:prstGeom prst="rect">
                      <a:avLst/>
                    </a:prstGeom>
                    <a:noFill/>
                    <a:ln>
                      <a:noFill/>
                    </a:ln>
                  </pic:spPr>
                </pic:pic>
              </a:graphicData>
            </a:graphic>
          </wp:inline>
        </w:drawing>
      </w:r>
    </w:p>
    <w:p w14:paraId="4941CEAF" w14:textId="7F2AB22A" w:rsidR="007B22E9" w:rsidRPr="00515A83" w:rsidRDefault="00FF77D3" w:rsidP="00515A83">
      <w:pPr>
        <w:spacing w:after="0" w:line="240" w:lineRule="auto"/>
        <w:ind w:firstLine="709"/>
        <w:jc w:val="center"/>
        <w:rPr>
          <w:rFonts w:ascii="Georgia" w:eastAsia="Arial" w:hAnsi="Georgia" w:cs="Times New Roman"/>
          <w:b/>
          <w:lang w:val="en-US" w:eastAsia="en-US"/>
        </w:rPr>
      </w:pPr>
      <w:proofErr w:type="gramStart"/>
      <w:r>
        <w:rPr>
          <w:rFonts w:ascii="Georgia" w:eastAsia="Arial" w:hAnsi="Georgia" w:cs="Times New Roman"/>
          <w:b/>
          <w:lang w:val="en-US" w:eastAsia="en-US"/>
        </w:rPr>
        <w:t>Fig</w:t>
      </w:r>
      <w:r>
        <w:rPr>
          <w:rFonts w:ascii="Georgia" w:eastAsia="Arial" w:hAnsi="Georgia" w:cs="Times New Roman"/>
          <w:b/>
          <w:lang w:eastAsia="en-US"/>
        </w:rPr>
        <w:t>.</w:t>
      </w:r>
      <w:r w:rsidR="007B22E9" w:rsidRPr="00515A83">
        <w:rPr>
          <w:rFonts w:ascii="Georgia" w:eastAsia="Arial" w:hAnsi="Georgia" w:cs="Times New Roman"/>
          <w:b/>
          <w:lang w:val="en-US" w:eastAsia="en-US"/>
        </w:rPr>
        <w:t xml:space="preserve"> 1.</w:t>
      </w:r>
      <w:proofErr w:type="gramEnd"/>
      <w:r w:rsidR="007B22E9" w:rsidRPr="00515A83">
        <w:rPr>
          <w:rFonts w:ascii="Georgia" w:eastAsia="Arial" w:hAnsi="Georgia" w:cs="Times New Roman"/>
          <w:b/>
          <w:lang w:val="en-US" w:eastAsia="en-US"/>
        </w:rPr>
        <w:t xml:space="preserve"> </w:t>
      </w:r>
      <w:r w:rsidR="00B22773" w:rsidRPr="00B22773">
        <w:rPr>
          <w:rFonts w:ascii="Georgia" w:eastAsia="Arial" w:hAnsi="Georgia" w:cs="Times New Roman"/>
          <w:b/>
          <w:lang w:val="en-US" w:eastAsia="en-US"/>
        </w:rPr>
        <w:t>AR Application Flowchart</w:t>
      </w:r>
    </w:p>
    <w:p w14:paraId="31B287A9" w14:textId="77777777" w:rsidR="00B22773" w:rsidRDefault="00B22773" w:rsidP="00B22773">
      <w:pPr>
        <w:spacing w:after="0" w:line="240" w:lineRule="auto"/>
        <w:jc w:val="both"/>
        <w:rPr>
          <w:rFonts w:ascii="Georgia" w:hAnsi="Georgia" w:cs="Times New Roman"/>
        </w:rPr>
      </w:pPr>
      <w:r w:rsidRPr="00B22773">
        <w:rPr>
          <w:rFonts w:ascii="Georgia" w:hAnsi="Georgia" w:cs="Times New Roman"/>
          <w:lang w:val="en-US"/>
        </w:rPr>
        <w:t>The Use Case Diagram of the AR Application, as follows:</w:t>
      </w:r>
    </w:p>
    <w:p w14:paraId="2F847B71" w14:textId="77777777" w:rsidR="00B22773" w:rsidRDefault="00B22773" w:rsidP="00B22773">
      <w:pPr>
        <w:spacing w:after="0" w:line="240" w:lineRule="auto"/>
        <w:rPr>
          <w:rFonts w:ascii="Georgia" w:hAnsi="Georgia" w:cs="Times New Roman"/>
        </w:rPr>
      </w:pPr>
    </w:p>
    <w:p w14:paraId="133A1E27" w14:textId="290B3F34" w:rsidR="007B22E9" w:rsidRPr="00FF77D3" w:rsidRDefault="007B22E9" w:rsidP="00B22773">
      <w:pPr>
        <w:spacing w:after="0" w:line="240" w:lineRule="auto"/>
        <w:jc w:val="center"/>
        <w:rPr>
          <w:rFonts w:ascii="Georgia" w:hAnsi="Georgia"/>
          <w:noProof/>
        </w:rPr>
      </w:pPr>
      <w:r w:rsidRPr="00FF77D3">
        <w:rPr>
          <w:rFonts w:ascii="Georgia" w:hAnsi="Georgia"/>
          <w:noProof/>
        </w:rPr>
        <w:drawing>
          <wp:inline distT="0" distB="0" distL="0" distR="0" wp14:anchorId="126CD3CA" wp14:editId="65A28B83">
            <wp:extent cx="3112477" cy="15080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l="8476" t="20451" r="7933" b="22191"/>
                    <a:stretch>
                      <a:fillRect/>
                    </a:stretch>
                  </pic:blipFill>
                  <pic:spPr bwMode="auto">
                    <a:xfrm>
                      <a:off x="0" y="0"/>
                      <a:ext cx="3117251" cy="1510319"/>
                    </a:xfrm>
                    <a:prstGeom prst="rect">
                      <a:avLst/>
                    </a:prstGeom>
                    <a:noFill/>
                    <a:ln>
                      <a:noFill/>
                    </a:ln>
                  </pic:spPr>
                </pic:pic>
              </a:graphicData>
            </a:graphic>
          </wp:inline>
        </w:drawing>
      </w:r>
    </w:p>
    <w:p w14:paraId="59736A30" w14:textId="0AD64F98" w:rsidR="007B22E9" w:rsidRPr="00FF77D3" w:rsidRDefault="00FF77D3" w:rsidP="00FF77D3">
      <w:pPr>
        <w:spacing w:after="0" w:line="240" w:lineRule="auto"/>
        <w:ind w:firstLine="709"/>
        <w:jc w:val="center"/>
        <w:rPr>
          <w:rFonts w:ascii="Georgia" w:eastAsia="Arial" w:hAnsi="Georgia" w:cs="Times New Roman"/>
          <w:b/>
          <w:lang w:val="en-US" w:eastAsia="en-US"/>
        </w:rPr>
      </w:pPr>
      <w:proofErr w:type="gramStart"/>
      <w:r>
        <w:rPr>
          <w:rFonts w:ascii="Georgia" w:eastAsia="Arial" w:hAnsi="Georgia" w:cs="Times New Roman"/>
          <w:b/>
          <w:lang w:val="en-US" w:eastAsia="en-US"/>
        </w:rPr>
        <w:t>Fig</w:t>
      </w:r>
      <w:r>
        <w:rPr>
          <w:rFonts w:ascii="Georgia" w:eastAsia="Arial" w:hAnsi="Georgia" w:cs="Times New Roman"/>
          <w:b/>
          <w:lang w:eastAsia="en-US"/>
        </w:rPr>
        <w:t>.</w:t>
      </w:r>
      <w:r w:rsidR="007B22E9" w:rsidRPr="00FF77D3">
        <w:rPr>
          <w:rFonts w:ascii="Georgia" w:eastAsia="Arial" w:hAnsi="Georgia" w:cs="Times New Roman"/>
          <w:b/>
          <w:lang w:val="en-US" w:eastAsia="en-US"/>
        </w:rPr>
        <w:t xml:space="preserve"> 2.</w:t>
      </w:r>
      <w:proofErr w:type="gramEnd"/>
      <w:r w:rsidR="007B22E9" w:rsidRPr="00FF77D3">
        <w:rPr>
          <w:rFonts w:ascii="Georgia" w:eastAsia="Arial" w:hAnsi="Georgia" w:cs="Times New Roman"/>
          <w:b/>
          <w:lang w:val="en-US" w:eastAsia="en-US"/>
        </w:rPr>
        <w:t xml:space="preserve"> </w:t>
      </w:r>
      <w:r w:rsidR="00B22773" w:rsidRPr="00B22773">
        <w:rPr>
          <w:rFonts w:ascii="Georgia" w:eastAsia="Arial" w:hAnsi="Georgia" w:cs="Times New Roman"/>
          <w:b/>
          <w:lang w:val="en-US" w:eastAsia="en-US"/>
        </w:rPr>
        <w:t>AR Application Use Case Diagram</w:t>
      </w:r>
    </w:p>
    <w:p w14:paraId="188778F0" w14:textId="48509ED0" w:rsidR="007B22E9" w:rsidRDefault="007B22E9" w:rsidP="007B22E9">
      <w:pPr>
        <w:spacing w:after="0"/>
        <w:jc w:val="both"/>
        <w:rPr>
          <w:rFonts w:ascii="Georgia" w:hAnsi="Georgia" w:cs="Times New Roman"/>
        </w:rPr>
      </w:pPr>
      <w:proofErr w:type="gramStart"/>
      <w:r w:rsidRPr="007B22E9">
        <w:rPr>
          <w:rFonts w:ascii="Georgia" w:hAnsi="Georgia" w:cs="Times New Roman"/>
          <w:lang w:val="en-US"/>
        </w:rPr>
        <w:t>Figure 2.</w:t>
      </w:r>
      <w:proofErr w:type="gramEnd"/>
      <w:r w:rsidRPr="007B22E9">
        <w:rPr>
          <w:rFonts w:ascii="Georgia" w:hAnsi="Georgia" w:cs="Times New Roman"/>
          <w:lang w:val="en-US"/>
        </w:rPr>
        <w:t xml:space="preserve"> </w:t>
      </w:r>
      <w:proofErr w:type="gramStart"/>
      <w:r w:rsidRPr="007B22E9">
        <w:rPr>
          <w:rFonts w:ascii="Georgia" w:hAnsi="Georgia" w:cs="Times New Roman"/>
          <w:lang w:val="en-US"/>
        </w:rPr>
        <w:t>shows</w:t>
      </w:r>
      <w:proofErr w:type="gramEnd"/>
      <w:r w:rsidRPr="007B22E9">
        <w:rPr>
          <w:rFonts w:ascii="Georgia" w:hAnsi="Georgia" w:cs="Times New Roman"/>
          <w:lang w:val="en-US"/>
        </w:rPr>
        <w:t xml:space="preserve"> the use case diagram design in an AR application. Users just point the smartphone camera at the object. When the focus on the object is correct, the 3D object will appear on the screen, followed by information in the form of running text and audio according to the object selected by the user. The main interface design when the AR application is run has three main buttons in the initial view, namely: an introduction button containing information about the application and a summary of the material. </w:t>
      </w:r>
      <w:proofErr w:type="gramStart"/>
      <w:r w:rsidRPr="007B22E9">
        <w:rPr>
          <w:rFonts w:ascii="Georgia" w:hAnsi="Georgia" w:cs="Times New Roman"/>
          <w:lang w:val="en-US"/>
        </w:rPr>
        <w:t>menu</w:t>
      </w:r>
      <w:proofErr w:type="gramEnd"/>
      <w:r w:rsidRPr="007B22E9">
        <w:rPr>
          <w:rFonts w:ascii="Georgia" w:hAnsi="Georgia" w:cs="Times New Roman"/>
          <w:lang w:val="en-US"/>
        </w:rPr>
        <w:t xml:space="preserve"> button contains application usage guide, about (application name and author), syllabus, and AR menu. </w:t>
      </w:r>
      <w:proofErr w:type="gramStart"/>
      <w:r w:rsidRPr="007B22E9">
        <w:rPr>
          <w:rFonts w:ascii="Georgia" w:hAnsi="Georgia" w:cs="Times New Roman"/>
          <w:lang w:val="en-US"/>
        </w:rPr>
        <w:t>exit</w:t>
      </w:r>
      <w:proofErr w:type="gramEnd"/>
      <w:r w:rsidRPr="007B22E9">
        <w:rPr>
          <w:rFonts w:ascii="Georgia" w:hAnsi="Georgia" w:cs="Times New Roman"/>
          <w:lang w:val="en-US"/>
        </w:rPr>
        <w:t xml:space="preserve"> button to exit the AR program. Here's an initial view of the AR application;</w:t>
      </w:r>
    </w:p>
    <w:p w14:paraId="64529005" w14:textId="77777777" w:rsidR="007B22E9" w:rsidRPr="00FF77D3" w:rsidRDefault="007B22E9" w:rsidP="00FF77D3">
      <w:pPr>
        <w:spacing w:after="0" w:line="240" w:lineRule="auto"/>
        <w:ind w:firstLine="709"/>
        <w:jc w:val="center"/>
        <w:rPr>
          <w:rFonts w:ascii="Georgia" w:hAnsi="Georgia"/>
          <w:noProof/>
        </w:rPr>
      </w:pPr>
      <w:r w:rsidRPr="00FF77D3">
        <w:rPr>
          <w:rFonts w:ascii="Georgia" w:hAnsi="Georgia"/>
          <w:noProof/>
        </w:rPr>
        <w:drawing>
          <wp:inline distT="0" distB="0" distL="0" distR="0" wp14:anchorId="1F42A8EF" wp14:editId="4F7B440A">
            <wp:extent cx="3174024" cy="1857687"/>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E5.jpg"/>
                    <pic:cNvPicPr/>
                  </pic:nvPicPr>
                  <pic:blipFill rotWithShape="1">
                    <a:blip r:embed="rId21" cstate="print">
                      <a:extLst>
                        <a:ext uri="{BEBA8EAE-BF5A-486C-A8C5-ECC9F3942E4B}">
                          <a14:imgProps xmlns:a14="http://schemas.microsoft.com/office/drawing/2010/main">
                            <a14:imgLayer r:embed="rId22">
                              <a14:imgEffect>
                                <a14:backgroundRemoval t="10000" b="90000" l="0" r="99896"/>
                              </a14:imgEffect>
                            </a14:imgLayer>
                          </a14:imgProps>
                        </a:ext>
                        <a:ext uri="{28A0092B-C50C-407E-A947-70E740481C1C}">
                          <a14:useLocalDpi xmlns:a14="http://schemas.microsoft.com/office/drawing/2010/main" val="0"/>
                        </a:ext>
                      </a:extLst>
                    </a:blip>
                    <a:srcRect t="12679" b="9289"/>
                    <a:stretch/>
                  </pic:blipFill>
                  <pic:spPr bwMode="auto">
                    <a:xfrm>
                      <a:off x="0" y="0"/>
                      <a:ext cx="3179120" cy="1860670"/>
                    </a:xfrm>
                    <a:prstGeom prst="rect">
                      <a:avLst/>
                    </a:prstGeom>
                    <a:ln>
                      <a:noFill/>
                    </a:ln>
                    <a:extLst>
                      <a:ext uri="{53640926-AAD7-44D8-BBD7-CCE9431645EC}">
                        <a14:shadowObscured xmlns:a14="http://schemas.microsoft.com/office/drawing/2010/main"/>
                      </a:ext>
                    </a:extLst>
                  </pic:spPr>
                </pic:pic>
              </a:graphicData>
            </a:graphic>
          </wp:inline>
        </w:drawing>
      </w:r>
    </w:p>
    <w:p w14:paraId="4E6BF92A" w14:textId="3BF25552" w:rsidR="007B22E9" w:rsidRPr="00FF77D3" w:rsidRDefault="00FF77D3" w:rsidP="00FF77D3">
      <w:pPr>
        <w:spacing w:after="0" w:line="240" w:lineRule="auto"/>
        <w:ind w:firstLine="709"/>
        <w:jc w:val="center"/>
        <w:rPr>
          <w:rFonts w:ascii="Georgia" w:eastAsia="Arial" w:hAnsi="Georgia" w:cs="Times New Roman"/>
          <w:b/>
          <w:lang w:val="en-US" w:eastAsia="en-US"/>
        </w:rPr>
      </w:pPr>
      <w:proofErr w:type="gramStart"/>
      <w:r>
        <w:rPr>
          <w:rFonts w:ascii="Georgia" w:eastAsia="Arial" w:hAnsi="Georgia" w:cs="Times New Roman"/>
          <w:b/>
          <w:lang w:val="en-US" w:eastAsia="en-US"/>
        </w:rPr>
        <w:t>Fig</w:t>
      </w:r>
      <w:r>
        <w:rPr>
          <w:rFonts w:ascii="Georgia" w:eastAsia="Arial" w:hAnsi="Georgia" w:cs="Times New Roman"/>
          <w:b/>
          <w:lang w:eastAsia="en-US"/>
        </w:rPr>
        <w:t>.</w:t>
      </w:r>
      <w:r w:rsidR="007B22E9" w:rsidRPr="00FF77D3">
        <w:rPr>
          <w:rFonts w:ascii="Georgia" w:eastAsia="Arial" w:hAnsi="Georgia" w:cs="Times New Roman"/>
          <w:b/>
          <w:lang w:val="en-US" w:eastAsia="en-US"/>
        </w:rPr>
        <w:t xml:space="preserve"> 3.</w:t>
      </w:r>
      <w:proofErr w:type="gramEnd"/>
      <w:r w:rsidR="007B22E9" w:rsidRPr="00FF77D3">
        <w:rPr>
          <w:rFonts w:ascii="Georgia" w:eastAsia="Arial" w:hAnsi="Georgia" w:cs="Times New Roman"/>
          <w:b/>
          <w:lang w:val="en-US" w:eastAsia="en-US"/>
        </w:rPr>
        <w:t xml:space="preserve">  </w:t>
      </w:r>
      <w:r w:rsidR="00B22773" w:rsidRPr="00B22773">
        <w:rPr>
          <w:rFonts w:ascii="Georgia" w:eastAsia="Arial" w:hAnsi="Georgia" w:cs="Times New Roman"/>
          <w:b/>
          <w:lang w:val="en-US" w:eastAsia="en-US"/>
        </w:rPr>
        <w:t>AR App Initial View</w:t>
      </w:r>
    </w:p>
    <w:p w14:paraId="02E04F0F" w14:textId="77777777" w:rsidR="001C1C20" w:rsidRPr="00FF77D3" w:rsidRDefault="001C1C20" w:rsidP="001C1C20">
      <w:pPr>
        <w:spacing w:after="0"/>
        <w:jc w:val="both"/>
        <w:rPr>
          <w:rFonts w:ascii="Georgia" w:eastAsia="Arial" w:hAnsi="Georgia" w:cs="Times New Roman"/>
          <w:b/>
          <w:spacing w:val="-1"/>
        </w:rPr>
      </w:pPr>
    </w:p>
    <w:p w14:paraId="7DCB0EEE" w14:textId="553B86D9" w:rsidR="00B22773" w:rsidRPr="00B22773" w:rsidRDefault="00B22773" w:rsidP="00B22773">
      <w:pPr>
        <w:spacing w:after="0"/>
        <w:jc w:val="both"/>
        <w:rPr>
          <w:rFonts w:ascii="Georgia" w:eastAsia="Arial" w:hAnsi="Georgia" w:cs="Times New Roman"/>
          <w:lang w:eastAsia="en-US"/>
        </w:rPr>
      </w:pPr>
      <w:r w:rsidRPr="00B22773">
        <w:rPr>
          <w:rFonts w:ascii="Georgia" w:hAnsi="Georgia"/>
          <w:b/>
          <w:bCs/>
          <w:iCs/>
        </w:rPr>
        <w:t>Development Stage</w:t>
      </w:r>
    </w:p>
    <w:p w14:paraId="42385DA1" w14:textId="007CB018" w:rsidR="00564C79" w:rsidRPr="00564C79" w:rsidRDefault="007B22E9" w:rsidP="00564C79">
      <w:pPr>
        <w:spacing w:after="0"/>
        <w:ind w:firstLine="567"/>
        <w:jc w:val="both"/>
        <w:rPr>
          <w:rFonts w:ascii="Georgia" w:eastAsia="Arial" w:hAnsi="Georgia" w:cs="Times New Roman"/>
          <w:lang w:val="en-US" w:eastAsia="en-US"/>
        </w:rPr>
      </w:pPr>
      <w:r w:rsidRPr="007B22E9">
        <w:rPr>
          <w:rFonts w:ascii="Georgia" w:eastAsia="Arial" w:hAnsi="Georgia" w:cs="Times New Roman"/>
          <w:lang w:val="en-US" w:eastAsia="en-US"/>
        </w:rPr>
        <w:t>In this section, the concept of a prototype design and development of t</w:t>
      </w:r>
      <w:r w:rsidR="00564C79">
        <w:rPr>
          <w:rFonts w:ascii="Georgia" w:eastAsia="Arial" w:hAnsi="Georgia" w:cs="Times New Roman"/>
          <w:lang w:val="en-US" w:eastAsia="en-US"/>
        </w:rPr>
        <w:t>he AR program will be explained</w:t>
      </w:r>
      <w:r w:rsidR="00564C79" w:rsidRPr="00564C79">
        <w:rPr>
          <w:rFonts w:ascii="Georgia" w:eastAsia="Arial" w:hAnsi="Georgia" w:cs="Times New Roman"/>
          <w:lang w:val="en-US" w:eastAsia="en-US"/>
        </w:rPr>
        <w:t xml:space="preserve"> </w:t>
      </w:r>
      <w:r w:rsidRPr="007B22E9">
        <w:rPr>
          <w:rFonts w:ascii="Georgia" w:eastAsia="Arial" w:hAnsi="Georgia" w:cs="Times New Roman"/>
          <w:lang w:val="en-US" w:eastAsia="en-US"/>
        </w:rPr>
        <w:t xml:space="preserve">with an </w:t>
      </w:r>
      <w:proofErr w:type="spellStart"/>
      <w:r w:rsidRPr="007B22E9">
        <w:rPr>
          <w:rFonts w:ascii="Georgia" w:eastAsia="Arial" w:hAnsi="Georgia" w:cs="Times New Roman"/>
          <w:lang w:val="en-US" w:eastAsia="en-US"/>
        </w:rPr>
        <w:t>ethnomathematical</w:t>
      </w:r>
      <w:proofErr w:type="spellEnd"/>
      <w:r w:rsidRPr="007B22E9">
        <w:rPr>
          <w:rFonts w:ascii="Georgia" w:eastAsia="Arial" w:hAnsi="Georgia" w:cs="Times New Roman"/>
          <w:lang w:val="en-US" w:eastAsia="en-US"/>
        </w:rPr>
        <w:t xml:space="preserve"> approach to geometry at the junior high school level. In this discussion will be divided into several parts as follows;</w:t>
      </w:r>
    </w:p>
    <w:p w14:paraId="72016586" w14:textId="1B7CE50F" w:rsidR="00564C79" w:rsidRPr="00B22773" w:rsidRDefault="007B22E9" w:rsidP="00B22773">
      <w:pPr>
        <w:spacing w:after="0"/>
        <w:ind w:firstLine="567"/>
        <w:jc w:val="both"/>
        <w:rPr>
          <w:rFonts w:ascii="Georgia" w:eastAsia="Arial" w:hAnsi="Georgia" w:cs="Times New Roman"/>
          <w:b/>
          <w:lang w:eastAsia="en-US"/>
        </w:rPr>
      </w:pPr>
      <w:r w:rsidRPr="00B22773">
        <w:rPr>
          <w:rFonts w:ascii="Georgia" w:eastAsia="Arial" w:hAnsi="Georgia" w:cs="Times New Roman"/>
          <w:b/>
          <w:lang w:val="en-US" w:eastAsia="en-US"/>
        </w:rPr>
        <w:t>System Function</w:t>
      </w:r>
    </w:p>
    <w:p w14:paraId="524F9CE6" w14:textId="77777777" w:rsidR="00564C79" w:rsidRDefault="00564C79" w:rsidP="00564C79">
      <w:pPr>
        <w:spacing w:after="0"/>
        <w:ind w:firstLine="567"/>
        <w:jc w:val="both"/>
        <w:rPr>
          <w:rFonts w:ascii="Georgia" w:eastAsia="Arial" w:hAnsi="Georgia" w:cs="Times New Roman"/>
          <w:lang w:eastAsia="en-US"/>
        </w:rPr>
      </w:pPr>
      <w:r w:rsidRPr="00564C79">
        <w:rPr>
          <w:rFonts w:ascii="Georgia" w:eastAsia="Arial" w:hAnsi="Georgia" w:cs="Times New Roman"/>
          <w:lang w:val="en-US" w:eastAsia="en-US"/>
        </w:rPr>
        <w:t>Based on Figure 4, it can be seen the running flow of the developed AR application. First, the user directs the marker object to the back camera of the cellphone. Then a 3D object will appear on the screen of the device used.</w:t>
      </w:r>
    </w:p>
    <w:p w14:paraId="364C76B3" w14:textId="7DCEB0E5" w:rsidR="00FF77D3" w:rsidRPr="00FF77D3" w:rsidRDefault="00FF77D3" w:rsidP="00FF77D3">
      <w:pPr>
        <w:spacing w:after="0" w:line="240" w:lineRule="auto"/>
        <w:ind w:firstLine="709"/>
        <w:jc w:val="center"/>
        <w:rPr>
          <w:rFonts w:ascii="Georgia" w:hAnsi="Georgia"/>
          <w:noProof/>
        </w:rPr>
      </w:pPr>
      <w:r w:rsidRPr="00FF77D3">
        <w:rPr>
          <w:rFonts w:ascii="Georgia" w:hAnsi="Georgia"/>
          <w:noProof/>
        </w:rPr>
        <w:drawing>
          <wp:inline distT="0" distB="0" distL="0" distR="0" wp14:anchorId="462937BF" wp14:editId="699FE335">
            <wp:extent cx="3086100" cy="1749668"/>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842" r="5790" b="6866"/>
                    <a:stretch/>
                  </pic:blipFill>
                  <pic:spPr bwMode="auto">
                    <a:xfrm>
                      <a:off x="0" y="0"/>
                      <a:ext cx="3086163" cy="1749704"/>
                    </a:xfrm>
                    <a:prstGeom prst="rect">
                      <a:avLst/>
                    </a:prstGeom>
                    <a:noFill/>
                    <a:ln>
                      <a:noFill/>
                    </a:ln>
                    <a:extLst>
                      <a:ext uri="{53640926-AAD7-44D8-BBD7-CCE9431645EC}">
                        <a14:shadowObscured xmlns:a14="http://schemas.microsoft.com/office/drawing/2010/main"/>
                      </a:ext>
                    </a:extLst>
                  </pic:spPr>
                </pic:pic>
              </a:graphicData>
            </a:graphic>
          </wp:inline>
        </w:drawing>
      </w:r>
    </w:p>
    <w:p w14:paraId="2E72827A" w14:textId="228A9E63" w:rsidR="00FF77D3" w:rsidRPr="00FF77D3" w:rsidRDefault="00FF77D3" w:rsidP="00FF77D3">
      <w:pPr>
        <w:spacing w:after="0" w:line="240" w:lineRule="auto"/>
        <w:jc w:val="center"/>
        <w:rPr>
          <w:rFonts w:ascii="Georgia" w:eastAsia="Arial" w:hAnsi="Georgia" w:cs="Times New Roman"/>
          <w:b/>
          <w:lang w:val="en-US" w:eastAsia="en-US"/>
        </w:rPr>
      </w:pPr>
      <w:r>
        <w:rPr>
          <w:rFonts w:ascii="Georgia" w:eastAsia="Arial" w:hAnsi="Georgia" w:cs="Times New Roman"/>
          <w:b/>
          <w:lang w:eastAsia="en-US"/>
        </w:rPr>
        <w:t>Fig.</w:t>
      </w:r>
      <w:r w:rsidRPr="00FF77D3">
        <w:rPr>
          <w:rFonts w:ascii="Georgia" w:eastAsia="Arial" w:hAnsi="Georgia" w:cs="Times New Roman"/>
          <w:b/>
          <w:lang w:val="en-US" w:eastAsia="en-US"/>
        </w:rPr>
        <w:t xml:space="preserve"> 4. Arsitektur Aplikasi AR</w:t>
      </w:r>
    </w:p>
    <w:p w14:paraId="4CE842EC" w14:textId="77777777" w:rsidR="00FF77D3" w:rsidRPr="00FF77D3" w:rsidRDefault="00FF77D3" w:rsidP="00564C79">
      <w:pPr>
        <w:spacing w:after="0"/>
        <w:ind w:firstLine="567"/>
        <w:jc w:val="both"/>
        <w:rPr>
          <w:rFonts w:ascii="Georgia" w:eastAsia="Arial" w:hAnsi="Georgia" w:cs="Times New Roman"/>
          <w:lang w:eastAsia="en-US"/>
        </w:rPr>
      </w:pPr>
    </w:p>
    <w:p w14:paraId="534313B9" w14:textId="12A96D45" w:rsidR="00564C79" w:rsidRPr="00B22773" w:rsidRDefault="00564C79" w:rsidP="00B22773">
      <w:pPr>
        <w:spacing w:after="0"/>
        <w:ind w:firstLine="567"/>
        <w:jc w:val="both"/>
        <w:rPr>
          <w:rFonts w:ascii="Georgia" w:eastAsia="Arial" w:hAnsi="Georgia" w:cs="Times New Roman"/>
          <w:b/>
          <w:lang w:val="en-US" w:eastAsia="en-US"/>
        </w:rPr>
      </w:pPr>
      <w:r w:rsidRPr="00B22773">
        <w:rPr>
          <w:rFonts w:ascii="Georgia" w:eastAsia="Arial" w:hAnsi="Georgia" w:cs="Times New Roman"/>
          <w:b/>
          <w:lang w:val="en-US" w:eastAsia="en-US"/>
        </w:rPr>
        <w:t>Marker Reading Process</w:t>
      </w:r>
    </w:p>
    <w:p w14:paraId="152D874B" w14:textId="4F5876D3" w:rsidR="00F70FF8" w:rsidRPr="00564C79" w:rsidRDefault="00564C79" w:rsidP="00564C79">
      <w:pPr>
        <w:spacing w:after="0"/>
        <w:ind w:firstLine="567"/>
        <w:jc w:val="both"/>
        <w:rPr>
          <w:rFonts w:ascii="Georgia" w:eastAsia="Arial" w:hAnsi="Georgia" w:cs="Times New Roman"/>
          <w:lang w:val="en-US" w:eastAsia="en-US"/>
        </w:rPr>
      </w:pPr>
      <w:r w:rsidRPr="00564C79">
        <w:rPr>
          <w:rFonts w:ascii="Georgia" w:eastAsia="Arial" w:hAnsi="Georgia" w:cs="Times New Roman"/>
          <w:lang w:val="en-US" w:eastAsia="en-US"/>
        </w:rPr>
        <w:t>In the prototype of this application, the user will get a marker / marker in the form of an image, then the marker is directed at the camera from the device used, a 3D object will appear on the user's device screen according to the selected marker object.</w:t>
      </w:r>
    </w:p>
    <w:p w14:paraId="1701FF3D" w14:textId="54706EA6" w:rsidR="00FF77D3" w:rsidRPr="00FF77D3" w:rsidRDefault="00FF77D3" w:rsidP="00FF77D3">
      <w:pPr>
        <w:spacing w:after="0" w:line="240" w:lineRule="auto"/>
        <w:ind w:firstLine="709"/>
        <w:jc w:val="center"/>
        <w:rPr>
          <w:rFonts w:ascii="Georgia" w:hAnsi="Georgia"/>
          <w:noProof/>
        </w:rPr>
      </w:pPr>
      <w:r w:rsidRPr="00FF77D3">
        <w:rPr>
          <w:rFonts w:ascii="Georgia" w:hAnsi="Georgia"/>
          <w:noProof/>
        </w:rPr>
        <w:drawing>
          <wp:inline distT="0" distB="0" distL="0" distR="0" wp14:anchorId="52EADBE0" wp14:editId="0F37381D">
            <wp:extent cx="5723890" cy="1099185"/>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t="5728"/>
                    <a:stretch>
                      <a:fillRect/>
                    </a:stretch>
                  </pic:blipFill>
                  <pic:spPr bwMode="auto">
                    <a:xfrm>
                      <a:off x="0" y="0"/>
                      <a:ext cx="5723890" cy="1099185"/>
                    </a:xfrm>
                    <a:prstGeom prst="rect">
                      <a:avLst/>
                    </a:prstGeom>
                    <a:noFill/>
                    <a:ln>
                      <a:noFill/>
                    </a:ln>
                  </pic:spPr>
                </pic:pic>
              </a:graphicData>
            </a:graphic>
          </wp:inline>
        </w:drawing>
      </w:r>
    </w:p>
    <w:p w14:paraId="4B2699A1" w14:textId="0F93126E" w:rsidR="00564C79" w:rsidRDefault="00FF77D3" w:rsidP="00FF77D3">
      <w:pPr>
        <w:spacing w:after="0" w:line="240" w:lineRule="auto"/>
        <w:jc w:val="center"/>
        <w:rPr>
          <w:rFonts w:ascii="Georgia" w:hAnsi="Georgia"/>
          <w:noProof/>
        </w:rPr>
      </w:pPr>
      <w:r>
        <w:rPr>
          <w:rFonts w:ascii="Georgia" w:eastAsia="Arial" w:hAnsi="Georgia" w:cs="Times New Roman"/>
          <w:b/>
          <w:lang w:eastAsia="en-US"/>
        </w:rPr>
        <w:t>Fig.</w:t>
      </w:r>
      <w:r w:rsidRPr="00FF77D3">
        <w:rPr>
          <w:rFonts w:ascii="Georgia" w:eastAsia="Arial" w:hAnsi="Georgia" w:cs="Times New Roman"/>
          <w:b/>
          <w:lang w:eastAsia="en-US"/>
        </w:rPr>
        <w:t xml:space="preserve"> 5. Konsep prototipe aplikasi AR</w:t>
      </w:r>
    </w:p>
    <w:p w14:paraId="1836D071" w14:textId="77777777" w:rsidR="00FF77D3" w:rsidRPr="00FF77D3" w:rsidRDefault="00FF77D3" w:rsidP="00FF77D3">
      <w:pPr>
        <w:spacing w:after="0" w:line="240" w:lineRule="auto"/>
        <w:jc w:val="center"/>
        <w:rPr>
          <w:rFonts w:ascii="Georgia" w:hAnsi="Georgia"/>
          <w:noProof/>
        </w:rPr>
      </w:pPr>
    </w:p>
    <w:p w14:paraId="1174E509" w14:textId="46CAD595" w:rsidR="00564C79" w:rsidRPr="00564C79" w:rsidRDefault="00564C79" w:rsidP="00564C79">
      <w:pPr>
        <w:spacing w:after="0"/>
        <w:ind w:firstLine="567"/>
        <w:jc w:val="both"/>
        <w:rPr>
          <w:rFonts w:ascii="Georgia" w:eastAsia="Arial" w:hAnsi="Georgia" w:cs="Times New Roman"/>
          <w:lang w:val="en-US" w:eastAsia="en-US"/>
        </w:rPr>
      </w:pPr>
      <w:r w:rsidRPr="00564C79">
        <w:rPr>
          <w:rFonts w:ascii="Georgia" w:eastAsia="Arial" w:hAnsi="Georgia" w:cs="Times New Roman"/>
          <w:lang w:val="en-US" w:eastAsia="en-US"/>
        </w:rPr>
        <w:t xml:space="preserve">The marker design developed is in the form of a Student Worksheet which contains a collection of several markers, learning materials, and evaluations. In the design of this student worksheet, an explanation of information from the marker object is included, for example for the </w:t>
      </w:r>
      <w:proofErr w:type="spellStart"/>
      <w:r w:rsidRPr="00564C79">
        <w:rPr>
          <w:rFonts w:ascii="Georgia" w:eastAsia="Arial" w:hAnsi="Georgia" w:cs="Times New Roman"/>
          <w:lang w:val="en-US" w:eastAsia="en-US"/>
        </w:rPr>
        <w:t>Ratu</w:t>
      </w:r>
      <w:proofErr w:type="spellEnd"/>
      <w:r w:rsidRPr="00564C79">
        <w:rPr>
          <w:rFonts w:ascii="Georgia" w:eastAsia="Arial" w:hAnsi="Georgia" w:cs="Times New Roman"/>
          <w:lang w:val="en-US" w:eastAsia="en-US"/>
        </w:rPr>
        <w:t xml:space="preserve"> </w:t>
      </w:r>
      <w:proofErr w:type="spellStart"/>
      <w:r w:rsidRPr="00564C79">
        <w:rPr>
          <w:rFonts w:ascii="Georgia" w:eastAsia="Arial" w:hAnsi="Georgia" w:cs="Times New Roman"/>
          <w:lang w:val="en-US" w:eastAsia="en-US"/>
        </w:rPr>
        <w:t>Boko</w:t>
      </w:r>
      <w:proofErr w:type="spellEnd"/>
      <w:r w:rsidRPr="00564C79">
        <w:rPr>
          <w:rFonts w:ascii="Georgia" w:eastAsia="Arial" w:hAnsi="Georgia" w:cs="Times New Roman"/>
          <w:lang w:val="en-US" w:eastAsia="en-US"/>
        </w:rPr>
        <w:t xml:space="preserve"> temple marker, information related to </w:t>
      </w:r>
      <w:proofErr w:type="spellStart"/>
      <w:r w:rsidRPr="00564C79">
        <w:rPr>
          <w:rFonts w:ascii="Georgia" w:eastAsia="Arial" w:hAnsi="Georgia" w:cs="Times New Roman"/>
          <w:lang w:val="en-US" w:eastAsia="en-US"/>
        </w:rPr>
        <w:t>Ratu</w:t>
      </w:r>
      <w:proofErr w:type="spellEnd"/>
      <w:r w:rsidRPr="00564C79">
        <w:rPr>
          <w:rFonts w:ascii="Georgia" w:eastAsia="Arial" w:hAnsi="Georgia" w:cs="Times New Roman"/>
          <w:lang w:val="en-US" w:eastAsia="en-US"/>
        </w:rPr>
        <w:t xml:space="preserve"> </w:t>
      </w:r>
      <w:proofErr w:type="spellStart"/>
      <w:r w:rsidRPr="00564C79">
        <w:rPr>
          <w:rFonts w:ascii="Georgia" w:eastAsia="Arial" w:hAnsi="Georgia" w:cs="Times New Roman"/>
          <w:lang w:val="en-US" w:eastAsia="en-US"/>
        </w:rPr>
        <w:t>Boko</w:t>
      </w:r>
      <w:proofErr w:type="spellEnd"/>
      <w:r w:rsidRPr="00564C79">
        <w:rPr>
          <w:rFonts w:ascii="Georgia" w:eastAsia="Arial" w:hAnsi="Georgia" w:cs="Times New Roman"/>
          <w:lang w:val="en-US" w:eastAsia="en-US"/>
        </w:rPr>
        <w:t xml:space="preserve"> Temple is explained which includes history, location, and most importantly the mathematical concepts contained in it according to the material studied by students. The function of student worksheets, apart from being a marker for AR applications, also serves as a medium to bring students to mathematical concepts with an experimental learning model. Because the design of the student worksheets also includes steps towards mathematical concepts and improves students' critical thinking skills</w:t>
      </w:r>
      <w:r w:rsidR="00F651B4">
        <w:rPr>
          <w:rFonts w:ascii="Georgia" w:eastAsia="Arial" w:hAnsi="Georgia" w:cs="Times New Roman"/>
          <w:lang w:val="en-US" w:eastAsia="en-US"/>
        </w:rPr>
        <w:fldChar w:fldCharType="begin" w:fldLock="1"/>
      </w:r>
      <w:r w:rsidR="00F651B4">
        <w:rPr>
          <w:rFonts w:ascii="Georgia" w:eastAsia="Arial" w:hAnsi="Georgia" w:cs="Times New Roman"/>
          <w:lang w:val="en-US" w:eastAsia="en-US"/>
        </w:rPr>
        <w:instrText>ADDIN CSL_CITATION {"citationItems":[{"id":"ITEM-1","itemData":{"author":[{"dropping-particle":"","family":"Abdullah","given":"Ahmad Anis","non-dropping-particle":"","parse-names":false,"suffix":""},{"dropping-particle":"","family":"Shanti","given":"Widha Nur","non-dropping-particle":"","parse-names":false,"suffix":""},{"dropping-particle":"","family":"Sholihah","given":"Dyahsih Alin","non-dropping-particle":"","parse-names":false,"suffix":""}],"container-title":"IOP-J Series","id":"ITEM-1","issued":{"date-parts":[["2019"]]},"title":"Critical Thinking Ability Development Students Through Experiential Learning In The Calculus Class","type":"article-journal","volume":"0"},"uris":["http://www.mendeley.com/documents/?uuid=e5f8987b-3476-4d86-a2c0-78ebbd92e69e"]}],"mendeley":{"formattedCitation":"(Abdullah, Shanti, &amp; Sholihah, 2019)","plainTextFormattedCitation":"(Abdullah, Shanti, &amp; Sholihah, 2019)","previouslyFormattedCitation":"(Abdullah, Shanti, &amp; Sholihah, 2019)"},"properties":{"noteIndex":0},"schema":"https://github.com/citation-style-language/schema/raw/master/csl-citation.json"}</w:instrText>
      </w:r>
      <w:r w:rsidR="00F651B4">
        <w:rPr>
          <w:rFonts w:ascii="Georgia" w:eastAsia="Arial" w:hAnsi="Georgia" w:cs="Times New Roman"/>
          <w:lang w:val="en-US" w:eastAsia="en-US"/>
        </w:rPr>
        <w:fldChar w:fldCharType="separate"/>
      </w:r>
      <w:r w:rsidR="00F651B4" w:rsidRPr="00F651B4">
        <w:rPr>
          <w:rFonts w:ascii="Georgia" w:eastAsia="Arial" w:hAnsi="Georgia" w:cs="Times New Roman"/>
          <w:noProof/>
          <w:lang w:val="en-US" w:eastAsia="en-US"/>
        </w:rPr>
        <w:t>(Abdullah, Shanti, &amp; Sholihah, 2019)</w:t>
      </w:r>
      <w:r w:rsidR="00F651B4">
        <w:rPr>
          <w:rFonts w:ascii="Georgia" w:eastAsia="Arial" w:hAnsi="Georgia" w:cs="Times New Roman"/>
          <w:lang w:val="en-US" w:eastAsia="en-US"/>
        </w:rPr>
        <w:fldChar w:fldCharType="end"/>
      </w:r>
      <w:r w:rsidRPr="00564C79">
        <w:rPr>
          <w:rFonts w:ascii="Georgia" w:eastAsia="Arial" w:hAnsi="Georgia" w:cs="Times New Roman"/>
          <w:lang w:val="en-US" w:eastAsia="en-US"/>
        </w:rPr>
        <w:t>.</w:t>
      </w:r>
    </w:p>
    <w:p w14:paraId="5685F7ED" w14:textId="77777777" w:rsidR="00626625" w:rsidRDefault="00626625" w:rsidP="00626625">
      <w:pPr>
        <w:spacing w:after="0"/>
        <w:jc w:val="both"/>
        <w:rPr>
          <w:rFonts w:ascii="Georgia" w:eastAsia="Arial" w:hAnsi="Georgia" w:cs="Times New Roman"/>
          <w:b/>
          <w:lang w:eastAsia="en-US"/>
        </w:rPr>
      </w:pPr>
    </w:p>
    <w:p w14:paraId="73908927" w14:textId="77777777" w:rsidR="00B22773" w:rsidRPr="00626625" w:rsidRDefault="00B22773" w:rsidP="00626625">
      <w:pPr>
        <w:spacing w:after="0"/>
        <w:jc w:val="both"/>
        <w:rPr>
          <w:rFonts w:ascii="Georgia" w:eastAsia="Arial" w:hAnsi="Georgia" w:cs="Times New Roman"/>
          <w:b/>
          <w:lang w:eastAsia="en-US"/>
        </w:rPr>
      </w:pPr>
      <w:r w:rsidRPr="00626625">
        <w:rPr>
          <w:rFonts w:ascii="Georgia" w:eastAsia="Arial" w:hAnsi="Georgia" w:cs="Times New Roman"/>
          <w:b/>
          <w:lang w:val="en-US" w:eastAsia="en-US"/>
        </w:rPr>
        <w:t>Implementation Stage</w:t>
      </w:r>
    </w:p>
    <w:p w14:paraId="63DE834C" w14:textId="0AEA87A5" w:rsidR="00564C79" w:rsidRPr="00564C79" w:rsidRDefault="00564C79" w:rsidP="00564C79">
      <w:pPr>
        <w:spacing w:after="0"/>
        <w:ind w:firstLine="567"/>
        <w:jc w:val="both"/>
        <w:rPr>
          <w:rFonts w:ascii="Georgia" w:eastAsia="Arial" w:hAnsi="Georgia" w:cs="Times New Roman"/>
          <w:lang w:val="en-US" w:eastAsia="en-US"/>
        </w:rPr>
      </w:pPr>
      <w:r w:rsidRPr="00564C79">
        <w:rPr>
          <w:rFonts w:ascii="Georgia" w:eastAsia="Arial" w:hAnsi="Georgia" w:cs="Times New Roman"/>
          <w:lang w:val="en-US" w:eastAsia="en-US"/>
        </w:rPr>
        <w:t xml:space="preserve">The implementation of the AR Application prototype with an </w:t>
      </w:r>
      <w:proofErr w:type="spellStart"/>
      <w:r w:rsidRPr="00564C79">
        <w:rPr>
          <w:rFonts w:ascii="Georgia" w:eastAsia="Arial" w:hAnsi="Georgia" w:cs="Times New Roman"/>
          <w:lang w:val="en-US" w:eastAsia="en-US"/>
        </w:rPr>
        <w:t>ethnomathematical</w:t>
      </w:r>
      <w:proofErr w:type="spellEnd"/>
      <w:r w:rsidRPr="00564C79">
        <w:rPr>
          <w:rFonts w:ascii="Georgia" w:eastAsia="Arial" w:hAnsi="Georgia" w:cs="Times New Roman"/>
          <w:lang w:val="en-US" w:eastAsia="en-US"/>
        </w:rPr>
        <w:t xml:space="preserve"> approach for geometry material for Junior High Schools was carried out at MTs </w:t>
      </w:r>
      <w:proofErr w:type="gramStart"/>
      <w:r w:rsidRPr="00564C79">
        <w:rPr>
          <w:rFonts w:ascii="Georgia" w:eastAsia="Arial" w:hAnsi="Georgia" w:cs="Times New Roman"/>
          <w:lang w:val="en-US" w:eastAsia="en-US"/>
        </w:rPr>
        <w:t>As</w:t>
      </w:r>
      <w:proofErr w:type="gramEnd"/>
      <w:r w:rsidRPr="00564C79">
        <w:rPr>
          <w:rFonts w:ascii="Georgia" w:eastAsia="Arial" w:hAnsi="Georgia" w:cs="Times New Roman"/>
          <w:lang w:val="en-US" w:eastAsia="en-US"/>
        </w:rPr>
        <w:t xml:space="preserve"> </w:t>
      </w:r>
      <w:proofErr w:type="spellStart"/>
      <w:r w:rsidRPr="00564C79">
        <w:rPr>
          <w:rFonts w:ascii="Georgia" w:eastAsia="Arial" w:hAnsi="Georgia" w:cs="Times New Roman"/>
          <w:lang w:val="en-US" w:eastAsia="en-US"/>
        </w:rPr>
        <w:t>Syalafiyah</w:t>
      </w:r>
      <w:proofErr w:type="spellEnd"/>
      <w:r w:rsidRPr="00564C79">
        <w:rPr>
          <w:rFonts w:ascii="Georgia" w:eastAsia="Arial" w:hAnsi="Georgia" w:cs="Times New Roman"/>
          <w:lang w:val="en-US" w:eastAsia="en-US"/>
        </w:rPr>
        <w:t xml:space="preserve"> </w:t>
      </w:r>
      <w:proofErr w:type="spellStart"/>
      <w:r w:rsidRPr="00564C79">
        <w:rPr>
          <w:rFonts w:ascii="Georgia" w:eastAsia="Arial" w:hAnsi="Georgia" w:cs="Times New Roman"/>
          <w:lang w:val="en-US" w:eastAsia="en-US"/>
        </w:rPr>
        <w:t>Mlangi</w:t>
      </w:r>
      <w:proofErr w:type="spellEnd"/>
      <w:r w:rsidRPr="00564C79">
        <w:rPr>
          <w:rFonts w:ascii="Georgia" w:eastAsia="Arial" w:hAnsi="Georgia" w:cs="Times New Roman"/>
          <w:lang w:val="en-US" w:eastAsia="en-US"/>
        </w:rPr>
        <w:t xml:space="preserve">, </w:t>
      </w:r>
      <w:proofErr w:type="spellStart"/>
      <w:r w:rsidRPr="00564C79">
        <w:rPr>
          <w:rFonts w:ascii="Georgia" w:eastAsia="Arial" w:hAnsi="Georgia" w:cs="Times New Roman"/>
          <w:lang w:val="en-US" w:eastAsia="en-US"/>
        </w:rPr>
        <w:t>Sleman</w:t>
      </w:r>
      <w:proofErr w:type="spellEnd"/>
      <w:r w:rsidRPr="00564C79">
        <w:rPr>
          <w:rFonts w:ascii="Georgia" w:eastAsia="Arial" w:hAnsi="Georgia" w:cs="Times New Roman"/>
          <w:lang w:val="en-US" w:eastAsia="en-US"/>
        </w:rPr>
        <w:t xml:space="preserve">, Yogyakarta which was used as an example, the student responses that were obtained were quite good. In fact, students are more enthusiastic in using AR applications as a medium for learning mathematics with a cultural approach compared to conventionally taught classes. In addition, the interactions that occur between teachers and students are quite interesting. Observations made </w:t>
      </w:r>
      <w:r w:rsidRPr="00564C79">
        <w:rPr>
          <w:rFonts w:ascii="Georgia" w:eastAsia="Arial" w:hAnsi="Georgia" w:cs="Times New Roman"/>
          <w:lang w:val="en-US" w:eastAsia="en-US"/>
        </w:rPr>
        <w:lastRenderedPageBreak/>
        <w:t xml:space="preserve">during the implementation of this AR application prototype, showed the excitement of students during the geometry learning process in class. As for the operation process, students did not experience problems and found it very </w:t>
      </w:r>
      <w:proofErr w:type="gramStart"/>
      <w:r w:rsidRPr="00564C79">
        <w:rPr>
          <w:rFonts w:ascii="Georgia" w:eastAsia="Arial" w:hAnsi="Georgia" w:cs="Times New Roman"/>
          <w:lang w:val="en-US" w:eastAsia="en-US"/>
        </w:rPr>
        <w:t>easy,</w:t>
      </w:r>
      <w:proofErr w:type="gramEnd"/>
      <w:r w:rsidRPr="00564C79">
        <w:rPr>
          <w:rFonts w:ascii="Georgia" w:eastAsia="Arial" w:hAnsi="Georgia" w:cs="Times New Roman"/>
          <w:lang w:val="en-US" w:eastAsia="en-US"/>
        </w:rPr>
        <w:t xml:space="preserve"> this was shown by the lack of user complaints that occurred during the testing process of the AR application prototype.</w:t>
      </w:r>
    </w:p>
    <w:p w14:paraId="7462BADA" w14:textId="77777777" w:rsidR="007F1160" w:rsidRPr="00FF77D3" w:rsidRDefault="007F1160" w:rsidP="00FF77D3">
      <w:pPr>
        <w:spacing w:after="0" w:line="240" w:lineRule="auto"/>
        <w:rPr>
          <w:rFonts w:ascii="Georgia" w:eastAsia="Times New Roman" w:hAnsi="Georgia" w:cs="Times New Roman"/>
          <w:b/>
        </w:rPr>
      </w:pPr>
    </w:p>
    <w:p w14:paraId="41AC2025" w14:textId="47EC4019" w:rsidR="00F70FF8" w:rsidRPr="00723B12" w:rsidRDefault="00F70FF8" w:rsidP="00B24C2D">
      <w:pPr>
        <w:spacing w:after="0" w:line="360" w:lineRule="auto"/>
        <w:jc w:val="both"/>
        <w:rPr>
          <w:rFonts w:ascii="Georgia" w:eastAsia="Arial" w:hAnsi="Georgia" w:cs="Times New Roman"/>
          <w:b/>
        </w:rPr>
      </w:pPr>
      <w:r w:rsidRPr="00723B12">
        <w:rPr>
          <w:rFonts w:ascii="Georgia" w:eastAsia="Arial" w:hAnsi="Georgia" w:cs="Times New Roman"/>
          <w:b/>
        </w:rPr>
        <w:t xml:space="preserve">CONCLUSION </w:t>
      </w:r>
    </w:p>
    <w:p w14:paraId="2DFCBEAD" w14:textId="3B4BCE3D" w:rsidR="00191E4B" w:rsidRPr="00723B12" w:rsidRDefault="00564C79" w:rsidP="00B24C2D">
      <w:pPr>
        <w:spacing w:after="0" w:line="240" w:lineRule="auto"/>
        <w:ind w:firstLine="567"/>
        <w:jc w:val="both"/>
        <w:rPr>
          <w:rFonts w:ascii="Georgia" w:eastAsia="Arial" w:hAnsi="Georgia" w:cs="Times New Roman"/>
          <w:lang w:val="en-US" w:eastAsia="en-US"/>
        </w:rPr>
      </w:pPr>
      <w:r w:rsidRPr="00564C79">
        <w:rPr>
          <w:rFonts w:ascii="Georgia" w:eastAsia="Arial" w:hAnsi="Georgia" w:cs="Times New Roman"/>
          <w:lang w:val="en-US" w:eastAsia="en-US"/>
        </w:rPr>
        <w:t xml:space="preserve">This paper concludes that android-based mathematics learning media using augmented reality technology with an </w:t>
      </w:r>
      <w:proofErr w:type="spellStart"/>
      <w:r w:rsidRPr="00564C79">
        <w:rPr>
          <w:rFonts w:ascii="Georgia" w:eastAsia="Arial" w:hAnsi="Georgia" w:cs="Times New Roman"/>
          <w:lang w:val="en-US" w:eastAsia="en-US"/>
        </w:rPr>
        <w:t>ethnomathematical</w:t>
      </w:r>
      <w:proofErr w:type="spellEnd"/>
      <w:r w:rsidRPr="00564C79">
        <w:rPr>
          <w:rFonts w:ascii="Georgia" w:eastAsia="Arial" w:hAnsi="Georgia" w:cs="Times New Roman"/>
          <w:lang w:val="en-US" w:eastAsia="en-US"/>
        </w:rPr>
        <w:t xml:space="preserve"> approach greatly motivates students in understanding geometric concepts compared to students taught by conventional learning. In addition, students are getting to know the cultural values that are located around students.</w:t>
      </w:r>
    </w:p>
    <w:p w14:paraId="542BC57E" w14:textId="77777777" w:rsidR="00191E4B" w:rsidRDefault="00191E4B" w:rsidP="00F70FF8">
      <w:pPr>
        <w:spacing w:after="0" w:line="240" w:lineRule="auto"/>
        <w:jc w:val="both"/>
        <w:rPr>
          <w:rFonts w:ascii="Georgia" w:eastAsia="Times New Roman" w:hAnsi="Georgia" w:cs="Times New Roman"/>
          <w:b/>
        </w:rPr>
      </w:pPr>
    </w:p>
    <w:p w14:paraId="1792DE9E" w14:textId="2FC1D720" w:rsidR="00FF77D3" w:rsidRDefault="00FF77D3" w:rsidP="00FF77D3">
      <w:pPr>
        <w:spacing w:after="0" w:line="240" w:lineRule="auto"/>
        <w:jc w:val="both"/>
        <w:rPr>
          <w:rFonts w:ascii="Georgia" w:eastAsia="Arial" w:hAnsi="Georgia" w:cs="Times New Roman"/>
          <w:b/>
        </w:rPr>
      </w:pPr>
      <w:r>
        <w:rPr>
          <w:rFonts w:ascii="Georgia" w:eastAsia="Arial" w:hAnsi="Georgia" w:cs="Times New Roman"/>
          <w:b/>
        </w:rPr>
        <w:t>ACKNOWLEDGMENTS</w:t>
      </w:r>
    </w:p>
    <w:p w14:paraId="11A94C48" w14:textId="77777777" w:rsidR="00FF77D3" w:rsidRPr="00FF77D3" w:rsidRDefault="00FF77D3" w:rsidP="00FF77D3">
      <w:pPr>
        <w:spacing w:after="0" w:line="240" w:lineRule="auto"/>
        <w:jc w:val="both"/>
        <w:rPr>
          <w:rFonts w:ascii="Georgia" w:eastAsia="Arial" w:hAnsi="Georgia" w:cs="Times New Roman"/>
          <w:b/>
        </w:rPr>
      </w:pPr>
    </w:p>
    <w:p w14:paraId="43A86CC8" w14:textId="78731F13" w:rsidR="00FF77D3" w:rsidRDefault="00FF77D3" w:rsidP="00FF77D3">
      <w:pPr>
        <w:spacing w:after="0" w:line="240" w:lineRule="auto"/>
        <w:ind w:firstLine="567"/>
        <w:jc w:val="both"/>
        <w:rPr>
          <w:rFonts w:ascii="Georgia" w:eastAsia="Arial" w:hAnsi="Georgia" w:cs="Times New Roman"/>
          <w:lang w:eastAsia="en-US"/>
        </w:rPr>
      </w:pPr>
      <w:r w:rsidRPr="00FF77D3">
        <w:rPr>
          <w:rFonts w:ascii="Georgia" w:eastAsia="Arial" w:hAnsi="Georgia" w:cs="Times New Roman"/>
          <w:lang w:val="en-US" w:eastAsia="en-US"/>
        </w:rPr>
        <w:t>The author expresses his gratitude to the Ministry of Education, Culture and Higher Education (KEMNDIKBUD DIKTI) the Republic of Indonesia for the grant that has been given to the "Penelitian Kerjasama Antar Perguruan Tinggi (PKPT)" scheme between Alma Ata University Indonesia and Yogyakarta State University Indonesia.</w:t>
      </w:r>
    </w:p>
    <w:p w14:paraId="73BAE757" w14:textId="77777777" w:rsidR="00E80892" w:rsidRPr="00E80892" w:rsidRDefault="00E80892" w:rsidP="00FF77D3">
      <w:pPr>
        <w:spacing w:after="0" w:line="240" w:lineRule="auto"/>
        <w:ind w:firstLine="567"/>
        <w:jc w:val="both"/>
        <w:rPr>
          <w:rFonts w:ascii="Georgia" w:eastAsia="Times New Roman" w:hAnsi="Georgia" w:cs="Times New Roman"/>
          <w:b/>
        </w:rPr>
      </w:pPr>
    </w:p>
    <w:p w14:paraId="72921177" w14:textId="5BA617D7" w:rsidR="00554615" w:rsidRPr="00723B12" w:rsidRDefault="00F70FF8" w:rsidP="00B24C2D">
      <w:pPr>
        <w:spacing w:after="0" w:line="360" w:lineRule="auto"/>
        <w:jc w:val="both"/>
        <w:rPr>
          <w:rFonts w:ascii="Georgia" w:eastAsia="Arial" w:hAnsi="Georgia" w:cs="Times New Roman"/>
          <w:b/>
        </w:rPr>
      </w:pPr>
      <w:r w:rsidRPr="00723B12">
        <w:rPr>
          <w:rFonts w:ascii="Georgia" w:eastAsia="Arial" w:hAnsi="Georgia" w:cs="Times New Roman"/>
          <w:b/>
        </w:rPr>
        <w:t>REFERENCES</w:t>
      </w:r>
    </w:p>
    <w:p w14:paraId="0DD0C18E" w14:textId="4A906FD8" w:rsidR="00982232" w:rsidRPr="00982232" w:rsidRDefault="00ED6711" w:rsidP="00982232">
      <w:pPr>
        <w:widowControl w:val="0"/>
        <w:autoSpaceDE w:val="0"/>
        <w:autoSpaceDN w:val="0"/>
        <w:adjustRightInd w:val="0"/>
        <w:spacing w:after="0" w:line="240" w:lineRule="auto"/>
        <w:ind w:left="480" w:hanging="480"/>
        <w:rPr>
          <w:rFonts w:ascii="Georgia" w:hAnsi="Georgia" w:cs="Times New Roman"/>
          <w:noProof/>
          <w:szCs w:val="24"/>
        </w:rPr>
      </w:pPr>
      <w:r w:rsidRPr="00723B12">
        <w:rPr>
          <w:rFonts w:ascii="Georgia" w:eastAsia="Times New Roman" w:hAnsi="Georgia" w:cs="Times New Roman"/>
          <w:b/>
        </w:rPr>
        <w:fldChar w:fldCharType="begin" w:fldLock="1"/>
      </w:r>
      <w:r w:rsidRPr="00723B12">
        <w:rPr>
          <w:rFonts w:ascii="Georgia" w:eastAsia="Times New Roman" w:hAnsi="Georgia" w:cs="Times New Roman"/>
          <w:b/>
        </w:rPr>
        <w:instrText xml:space="preserve">ADDIN Mendeley Bibliography CSL_BIBLIOGRAPHY </w:instrText>
      </w:r>
      <w:r w:rsidRPr="00723B12">
        <w:rPr>
          <w:rFonts w:ascii="Georgia" w:eastAsia="Times New Roman" w:hAnsi="Georgia" w:cs="Times New Roman"/>
          <w:b/>
        </w:rPr>
        <w:fldChar w:fldCharType="separate"/>
      </w:r>
      <w:r w:rsidR="00982232" w:rsidRPr="00982232">
        <w:rPr>
          <w:rFonts w:ascii="Georgia" w:hAnsi="Georgia" w:cs="Times New Roman"/>
          <w:noProof/>
          <w:szCs w:val="24"/>
        </w:rPr>
        <w:t xml:space="preserve">Abdullah, A. A., Shanti, W. N., &amp; Sholihah, D. A. (2019). Critical Thinking Ability Development Students Through Experiential Learning In The Calculus Class. </w:t>
      </w:r>
      <w:r w:rsidR="00982232" w:rsidRPr="00982232">
        <w:rPr>
          <w:rFonts w:ascii="Georgia" w:hAnsi="Georgia" w:cs="Times New Roman"/>
          <w:i/>
          <w:iCs/>
          <w:noProof/>
          <w:szCs w:val="24"/>
        </w:rPr>
        <w:t>IOP-J Series</w:t>
      </w:r>
      <w:r w:rsidR="00982232" w:rsidRPr="00982232">
        <w:rPr>
          <w:rFonts w:ascii="Georgia" w:hAnsi="Georgia" w:cs="Times New Roman"/>
          <w:noProof/>
          <w:szCs w:val="24"/>
        </w:rPr>
        <w:t xml:space="preserve">, </w:t>
      </w:r>
      <w:r w:rsidR="00982232" w:rsidRPr="00982232">
        <w:rPr>
          <w:rFonts w:ascii="Georgia" w:hAnsi="Georgia" w:cs="Times New Roman"/>
          <w:i/>
          <w:iCs/>
          <w:noProof/>
          <w:szCs w:val="24"/>
        </w:rPr>
        <w:t>0</w:t>
      </w:r>
      <w:r w:rsidR="00982232" w:rsidRPr="00982232">
        <w:rPr>
          <w:rFonts w:ascii="Georgia" w:hAnsi="Georgia" w:cs="Times New Roman"/>
          <w:noProof/>
          <w:szCs w:val="24"/>
        </w:rPr>
        <w:t>.</w:t>
      </w:r>
    </w:p>
    <w:p w14:paraId="1C9E1165"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Aditya, F., Trisno, B., Nurwijayanti, A., &amp; Fitriana, L. (2018). The Use of Geometry Learning Media Based on Augmented Reality for Junior High School Students The Use of Geometry Learning Media Based on Augmented Reality for Junior High School Students. </w:t>
      </w:r>
      <w:r w:rsidRPr="00982232">
        <w:rPr>
          <w:rFonts w:ascii="Georgia" w:hAnsi="Georgia" w:cs="Times New Roman"/>
          <w:i/>
          <w:iCs/>
          <w:noProof/>
          <w:szCs w:val="24"/>
        </w:rPr>
        <w:t>IOP Conf. Series: Materials Science and Engineering</w:t>
      </w:r>
      <w:r w:rsidRPr="00982232">
        <w:rPr>
          <w:rFonts w:ascii="Georgia" w:hAnsi="Georgia" w:cs="Times New Roman"/>
          <w:noProof/>
          <w:szCs w:val="24"/>
        </w:rPr>
        <w:t>, 1–7. https://doi.org/10.1088/1757-899X/306/1/012029</w:t>
      </w:r>
    </w:p>
    <w:p w14:paraId="770E1AFE"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Atmajaya, D. (2017). IMPLEMENTASI AUGMENTED REALITY UNTUK. </w:t>
      </w:r>
      <w:r w:rsidRPr="00982232">
        <w:rPr>
          <w:rFonts w:ascii="Georgia" w:hAnsi="Georgia" w:cs="Times New Roman"/>
          <w:i/>
          <w:iCs/>
          <w:noProof/>
          <w:szCs w:val="24"/>
        </w:rPr>
        <w:t>ILKOM Jurnal Ilmiah Volume</w:t>
      </w:r>
      <w:r w:rsidRPr="00982232">
        <w:rPr>
          <w:rFonts w:ascii="Georgia" w:hAnsi="Georgia" w:cs="Times New Roman"/>
          <w:noProof/>
          <w:szCs w:val="24"/>
        </w:rPr>
        <w:t xml:space="preserve">, </w:t>
      </w:r>
      <w:r w:rsidRPr="00982232">
        <w:rPr>
          <w:rFonts w:ascii="Georgia" w:hAnsi="Georgia" w:cs="Times New Roman"/>
          <w:i/>
          <w:iCs/>
          <w:noProof/>
          <w:szCs w:val="24"/>
        </w:rPr>
        <w:t>9</w:t>
      </w:r>
      <w:r w:rsidRPr="00982232">
        <w:rPr>
          <w:rFonts w:ascii="Georgia" w:hAnsi="Georgia" w:cs="Times New Roman"/>
          <w:noProof/>
          <w:szCs w:val="24"/>
        </w:rPr>
        <w:t>(2), 227–232.</w:t>
      </w:r>
    </w:p>
    <w:p w14:paraId="732E712A"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Fauzy, A., &amp; Nurfauziah, P. (2021). Kesulitan Pembelajaran Daring Matematika Pada Masa Pandemi COVID- 19 di SMP Muslimin Cililin. </w:t>
      </w:r>
      <w:r w:rsidRPr="00982232">
        <w:rPr>
          <w:rFonts w:ascii="Georgia" w:hAnsi="Georgia" w:cs="Times New Roman"/>
          <w:i/>
          <w:iCs/>
          <w:noProof/>
          <w:szCs w:val="24"/>
        </w:rPr>
        <w:t>Jurnal Cendekia: Jurnal Pendidikan Matematika</w:t>
      </w:r>
      <w:r w:rsidRPr="00982232">
        <w:rPr>
          <w:rFonts w:ascii="Georgia" w:hAnsi="Georgia" w:cs="Times New Roman"/>
          <w:noProof/>
          <w:szCs w:val="24"/>
        </w:rPr>
        <w:t xml:space="preserve">, </w:t>
      </w:r>
      <w:r w:rsidRPr="00982232">
        <w:rPr>
          <w:rFonts w:ascii="Georgia" w:hAnsi="Georgia" w:cs="Times New Roman"/>
          <w:i/>
          <w:iCs/>
          <w:noProof/>
          <w:szCs w:val="24"/>
        </w:rPr>
        <w:t>05</w:t>
      </w:r>
      <w:r w:rsidRPr="00982232">
        <w:rPr>
          <w:rFonts w:ascii="Georgia" w:hAnsi="Georgia" w:cs="Times New Roman"/>
          <w:noProof/>
          <w:szCs w:val="24"/>
        </w:rPr>
        <w:t>(01), 551–561.</w:t>
      </w:r>
    </w:p>
    <w:p w14:paraId="57B851DE"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Haji, S. (2018). Analisis Kesulitan Siswa dalam Menyesaikan Soal-Soal PISA ( Programme for International Student Assessment ) di SMP Kota Bengkulu. </w:t>
      </w:r>
      <w:r w:rsidRPr="00982232">
        <w:rPr>
          <w:rFonts w:ascii="Georgia" w:hAnsi="Georgia" w:cs="Times New Roman"/>
          <w:i/>
          <w:iCs/>
          <w:noProof/>
          <w:szCs w:val="24"/>
        </w:rPr>
        <w:t>Jurnal Pendidikan Matematika Raflesia</w:t>
      </w:r>
      <w:r w:rsidRPr="00982232">
        <w:rPr>
          <w:rFonts w:ascii="Georgia" w:hAnsi="Georgia" w:cs="Times New Roman"/>
          <w:noProof/>
          <w:szCs w:val="24"/>
        </w:rPr>
        <w:t xml:space="preserve">, </w:t>
      </w:r>
      <w:r w:rsidRPr="00982232">
        <w:rPr>
          <w:rFonts w:ascii="Georgia" w:hAnsi="Georgia" w:cs="Times New Roman"/>
          <w:i/>
          <w:iCs/>
          <w:noProof/>
          <w:szCs w:val="24"/>
        </w:rPr>
        <w:t>03</w:t>
      </w:r>
      <w:r w:rsidRPr="00982232">
        <w:rPr>
          <w:rFonts w:ascii="Georgia" w:hAnsi="Georgia" w:cs="Times New Roman"/>
          <w:noProof/>
          <w:szCs w:val="24"/>
        </w:rPr>
        <w:t>(02), 177–183.</w:t>
      </w:r>
    </w:p>
    <w:p w14:paraId="552983FE"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Handayani, S. D., &amp; Irawan, A. (2020). Pembelajaran matematika di masa pandemic covid-19 berdasarkan pendekatan matematika realistik. </w:t>
      </w:r>
      <w:r w:rsidRPr="00982232">
        <w:rPr>
          <w:rFonts w:ascii="Georgia" w:hAnsi="Georgia" w:cs="Times New Roman"/>
          <w:i/>
          <w:iCs/>
          <w:noProof/>
          <w:szCs w:val="24"/>
        </w:rPr>
        <w:t>Jurnal Math Educator Nusantara</w:t>
      </w:r>
      <w:r w:rsidRPr="00982232">
        <w:rPr>
          <w:rFonts w:ascii="Georgia" w:hAnsi="Georgia" w:cs="Times New Roman"/>
          <w:noProof/>
          <w:szCs w:val="24"/>
        </w:rPr>
        <w:t xml:space="preserve">, </w:t>
      </w:r>
      <w:r w:rsidRPr="00982232">
        <w:rPr>
          <w:rFonts w:ascii="Georgia" w:hAnsi="Georgia" w:cs="Times New Roman"/>
          <w:i/>
          <w:iCs/>
          <w:noProof/>
          <w:szCs w:val="24"/>
        </w:rPr>
        <w:t>6</w:t>
      </w:r>
      <w:r w:rsidRPr="00982232">
        <w:rPr>
          <w:rFonts w:ascii="Georgia" w:hAnsi="Georgia" w:cs="Times New Roman"/>
          <w:noProof/>
          <w:szCs w:val="24"/>
        </w:rPr>
        <w:t>(2), 179–189.</w:t>
      </w:r>
    </w:p>
    <w:p w14:paraId="34B99904"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Johar, R. (2012). Domain Soal PISA untuk Literasi Matematika. </w:t>
      </w:r>
      <w:r w:rsidRPr="00982232">
        <w:rPr>
          <w:rFonts w:ascii="Georgia" w:hAnsi="Georgia" w:cs="Times New Roman"/>
          <w:i/>
          <w:iCs/>
          <w:noProof/>
          <w:szCs w:val="24"/>
        </w:rPr>
        <w:t>Jurnal Peluang</w:t>
      </w:r>
      <w:r w:rsidRPr="00982232">
        <w:rPr>
          <w:rFonts w:ascii="Georgia" w:hAnsi="Georgia" w:cs="Times New Roman"/>
          <w:noProof/>
          <w:szCs w:val="24"/>
        </w:rPr>
        <w:t xml:space="preserve">, </w:t>
      </w:r>
      <w:r w:rsidRPr="00982232">
        <w:rPr>
          <w:rFonts w:ascii="Georgia" w:hAnsi="Georgia" w:cs="Times New Roman"/>
          <w:i/>
          <w:iCs/>
          <w:noProof/>
          <w:szCs w:val="24"/>
        </w:rPr>
        <w:t>1</w:t>
      </w:r>
      <w:r w:rsidRPr="00982232">
        <w:rPr>
          <w:rFonts w:ascii="Georgia" w:hAnsi="Georgia" w:cs="Times New Roman"/>
          <w:noProof/>
          <w:szCs w:val="24"/>
        </w:rPr>
        <w:t>(1), 30–41.</w:t>
      </w:r>
    </w:p>
    <w:p w14:paraId="4F2FFDF4"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Mustaqim, I. (2016). PEMANFAATAN AUGMENTED REALITY SEBAGAI MEDIA PEMBELAJARAN. </w:t>
      </w:r>
      <w:r w:rsidRPr="00982232">
        <w:rPr>
          <w:rFonts w:ascii="Georgia" w:hAnsi="Georgia" w:cs="Times New Roman"/>
          <w:i/>
          <w:iCs/>
          <w:noProof/>
          <w:szCs w:val="24"/>
        </w:rPr>
        <w:t>Jurnal Pendidikan Teknologi Dan Kejuruan</w:t>
      </w:r>
      <w:r w:rsidRPr="00982232">
        <w:rPr>
          <w:rFonts w:ascii="Georgia" w:hAnsi="Georgia" w:cs="Times New Roman"/>
          <w:noProof/>
          <w:szCs w:val="24"/>
        </w:rPr>
        <w:t xml:space="preserve">, </w:t>
      </w:r>
      <w:r w:rsidRPr="00982232">
        <w:rPr>
          <w:rFonts w:ascii="Georgia" w:hAnsi="Georgia" w:cs="Times New Roman"/>
          <w:i/>
          <w:iCs/>
          <w:noProof/>
          <w:szCs w:val="24"/>
        </w:rPr>
        <w:t>13</w:t>
      </w:r>
      <w:r w:rsidRPr="00982232">
        <w:rPr>
          <w:rFonts w:ascii="Georgia" w:hAnsi="Georgia" w:cs="Times New Roman"/>
          <w:noProof/>
          <w:szCs w:val="24"/>
        </w:rPr>
        <w:t>(2), 174–183.</w:t>
      </w:r>
    </w:p>
    <w:p w14:paraId="7F2E48C3"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Mustaqim, I., Pd, S. T., &amp; Kurniawan, N. (2017). AUGMENTED REALITY. </w:t>
      </w:r>
      <w:r w:rsidRPr="00982232">
        <w:rPr>
          <w:rFonts w:ascii="Georgia" w:hAnsi="Georgia" w:cs="Times New Roman"/>
          <w:i/>
          <w:iCs/>
          <w:noProof/>
          <w:szCs w:val="24"/>
        </w:rPr>
        <w:t>Jurnal Edukasi Elektro</w:t>
      </w:r>
      <w:r w:rsidRPr="00982232">
        <w:rPr>
          <w:rFonts w:ascii="Georgia" w:hAnsi="Georgia" w:cs="Times New Roman"/>
          <w:noProof/>
          <w:szCs w:val="24"/>
        </w:rPr>
        <w:t xml:space="preserve">, </w:t>
      </w:r>
      <w:r w:rsidRPr="00982232">
        <w:rPr>
          <w:rFonts w:ascii="Georgia" w:hAnsi="Georgia" w:cs="Times New Roman"/>
          <w:i/>
          <w:iCs/>
          <w:noProof/>
          <w:szCs w:val="24"/>
        </w:rPr>
        <w:t>1</w:t>
      </w:r>
      <w:r w:rsidRPr="00982232">
        <w:rPr>
          <w:rFonts w:ascii="Georgia" w:hAnsi="Georgia" w:cs="Times New Roman"/>
          <w:noProof/>
          <w:szCs w:val="24"/>
        </w:rPr>
        <w:t>(1), 36–48.</w:t>
      </w:r>
    </w:p>
    <w:p w14:paraId="2DAA59DA"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OCDE. (2019). </w:t>
      </w:r>
      <w:r w:rsidRPr="00982232">
        <w:rPr>
          <w:rFonts w:ascii="Georgia" w:hAnsi="Georgia" w:cs="Times New Roman"/>
          <w:i/>
          <w:iCs/>
          <w:noProof/>
          <w:szCs w:val="24"/>
        </w:rPr>
        <w:t>PISA 2018 Results (volume i): what students know and can do</w:t>
      </w:r>
      <w:r w:rsidRPr="00982232">
        <w:rPr>
          <w:rFonts w:ascii="Georgia" w:hAnsi="Georgia" w:cs="Times New Roman"/>
          <w:noProof/>
          <w:szCs w:val="24"/>
        </w:rPr>
        <w:t>. Paris: OECD Publishing.</w:t>
      </w:r>
    </w:p>
    <w:p w14:paraId="7B45C128"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Richardo, R., Martyanti, A., &amp; Suhartini. (2019). Developing ethnomathematical tasks in the context of yogyakarta to measure critical thinking ability. </w:t>
      </w:r>
      <w:r w:rsidRPr="00982232">
        <w:rPr>
          <w:rFonts w:ascii="Georgia" w:hAnsi="Georgia" w:cs="Times New Roman"/>
          <w:i/>
          <w:iCs/>
          <w:noProof/>
          <w:szCs w:val="24"/>
        </w:rPr>
        <w:t>Journal of Physics: Conference Series</w:t>
      </w:r>
      <w:r w:rsidRPr="00982232">
        <w:rPr>
          <w:rFonts w:ascii="Georgia" w:hAnsi="Georgia" w:cs="Times New Roman"/>
          <w:noProof/>
          <w:szCs w:val="24"/>
        </w:rPr>
        <w:t xml:space="preserve">, </w:t>
      </w:r>
      <w:r w:rsidRPr="00982232">
        <w:rPr>
          <w:rFonts w:ascii="Georgia" w:hAnsi="Georgia" w:cs="Times New Roman"/>
          <w:i/>
          <w:iCs/>
          <w:noProof/>
          <w:szCs w:val="24"/>
        </w:rPr>
        <w:t>1188</w:t>
      </w:r>
      <w:r w:rsidRPr="00982232">
        <w:rPr>
          <w:rFonts w:ascii="Georgia" w:hAnsi="Georgia" w:cs="Times New Roman"/>
          <w:noProof/>
          <w:szCs w:val="24"/>
        </w:rPr>
        <w:t>(1). https://doi.org/10.1088/1742-6596/1188/1/012063</w:t>
      </w:r>
    </w:p>
    <w:p w14:paraId="3E1007E1"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Safitri, P. T., Yasintasari, E., Putri, S. A., &amp; Hasanah, U. (2020). Analisis Kemampuan Metakognisi Siswa dalam Memecahkan Masalah Matematika Model PISA. </w:t>
      </w:r>
      <w:r w:rsidRPr="00982232">
        <w:rPr>
          <w:rFonts w:ascii="Georgia" w:hAnsi="Georgia" w:cs="Times New Roman"/>
          <w:i/>
          <w:iCs/>
          <w:noProof/>
          <w:szCs w:val="24"/>
        </w:rPr>
        <w:t>Journal of Medives</w:t>
      </w:r>
      <w:r w:rsidRPr="00982232">
        <w:rPr>
          <w:rFonts w:ascii="Times New Roman" w:hAnsi="Times New Roman" w:cs="Times New Roman"/>
          <w:i/>
          <w:iCs/>
          <w:noProof/>
          <w:szCs w:val="24"/>
        </w:rPr>
        <w:t> </w:t>
      </w:r>
      <w:r w:rsidRPr="00982232">
        <w:rPr>
          <w:rFonts w:ascii="Georgia" w:hAnsi="Georgia" w:cs="Times New Roman"/>
          <w:i/>
          <w:iCs/>
          <w:noProof/>
          <w:szCs w:val="24"/>
        </w:rPr>
        <w:t>: Journal of Mathematics Education IKIP Veteran Semarang</w:t>
      </w:r>
      <w:r w:rsidRPr="00982232">
        <w:rPr>
          <w:rFonts w:ascii="Georgia" w:hAnsi="Georgia" w:cs="Times New Roman"/>
          <w:noProof/>
          <w:szCs w:val="24"/>
        </w:rPr>
        <w:t xml:space="preserve">, </w:t>
      </w:r>
      <w:r w:rsidRPr="00982232">
        <w:rPr>
          <w:rFonts w:ascii="Georgia" w:hAnsi="Georgia" w:cs="Times New Roman"/>
          <w:i/>
          <w:iCs/>
          <w:noProof/>
          <w:szCs w:val="24"/>
        </w:rPr>
        <w:t>4</w:t>
      </w:r>
      <w:r w:rsidRPr="00982232">
        <w:rPr>
          <w:rFonts w:ascii="Georgia" w:hAnsi="Georgia" w:cs="Times New Roman"/>
          <w:noProof/>
          <w:szCs w:val="24"/>
        </w:rPr>
        <w:t>(1), 11. https://doi.org/10.31331/medivesveteran.v4i1.941</w:t>
      </w:r>
    </w:p>
    <w:p w14:paraId="080B0F3E"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 xml:space="preserve">Stacey, K. (2011). The PISA view of mathematical literacy in Indonesia. </w:t>
      </w:r>
      <w:r w:rsidRPr="00982232">
        <w:rPr>
          <w:rFonts w:ascii="Georgia" w:hAnsi="Georgia" w:cs="Times New Roman"/>
          <w:i/>
          <w:iCs/>
          <w:noProof/>
          <w:szCs w:val="24"/>
        </w:rPr>
        <w:t>Journal on Mathematics Education</w:t>
      </w:r>
      <w:r w:rsidRPr="00982232">
        <w:rPr>
          <w:rFonts w:ascii="Georgia" w:hAnsi="Georgia" w:cs="Times New Roman"/>
          <w:noProof/>
          <w:szCs w:val="24"/>
        </w:rPr>
        <w:t xml:space="preserve">, </w:t>
      </w:r>
      <w:r w:rsidRPr="00982232">
        <w:rPr>
          <w:rFonts w:ascii="Georgia" w:hAnsi="Georgia" w:cs="Times New Roman"/>
          <w:i/>
          <w:iCs/>
          <w:noProof/>
          <w:szCs w:val="24"/>
        </w:rPr>
        <w:t>2</w:t>
      </w:r>
      <w:r w:rsidRPr="00982232">
        <w:rPr>
          <w:rFonts w:ascii="Georgia" w:hAnsi="Georgia" w:cs="Times New Roman"/>
          <w:noProof/>
          <w:szCs w:val="24"/>
        </w:rPr>
        <w:t>(2), 95–126. https://doi.org/10.22342/jme.2.2.746.95-126</w:t>
      </w:r>
    </w:p>
    <w:p w14:paraId="2B548276"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cs="Times New Roman"/>
          <w:noProof/>
          <w:szCs w:val="24"/>
        </w:rPr>
      </w:pPr>
      <w:r w:rsidRPr="00982232">
        <w:rPr>
          <w:rFonts w:ascii="Georgia" w:hAnsi="Georgia" w:cs="Times New Roman"/>
          <w:noProof/>
          <w:szCs w:val="24"/>
        </w:rPr>
        <w:t>Sudirman, Poppy Yaniawati, Mellawaty, R. I. (2021). Augmented reality application</w:t>
      </w:r>
      <w:r w:rsidRPr="00982232">
        <w:rPr>
          <w:rFonts w:ascii="Times New Roman" w:hAnsi="Times New Roman" w:cs="Times New Roman"/>
          <w:noProof/>
          <w:szCs w:val="24"/>
        </w:rPr>
        <w:t> </w:t>
      </w:r>
      <w:r w:rsidRPr="00982232">
        <w:rPr>
          <w:rFonts w:ascii="Georgia" w:hAnsi="Georgia" w:cs="Times New Roman"/>
          <w:noProof/>
          <w:szCs w:val="24"/>
        </w:rPr>
        <w:t>: What are the constraints and perceptions of the students during the covid 19 pendemic ’ s 3D geometry learning process</w:t>
      </w:r>
      <w:r w:rsidRPr="00982232">
        <w:rPr>
          <w:rFonts w:ascii="Times New Roman" w:hAnsi="Times New Roman" w:cs="Times New Roman"/>
          <w:noProof/>
          <w:szCs w:val="24"/>
        </w:rPr>
        <w:t> </w:t>
      </w:r>
      <w:r w:rsidRPr="00982232">
        <w:rPr>
          <w:rFonts w:ascii="Georgia" w:hAnsi="Georgia" w:cs="Times New Roman"/>
          <w:noProof/>
          <w:szCs w:val="24"/>
        </w:rPr>
        <w:t>? Augmented reality application</w:t>
      </w:r>
      <w:r w:rsidRPr="00982232">
        <w:rPr>
          <w:rFonts w:ascii="Times New Roman" w:hAnsi="Times New Roman" w:cs="Times New Roman"/>
          <w:noProof/>
          <w:szCs w:val="24"/>
        </w:rPr>
        <w:t> </w:t>
      </w:r>
      <w:r w:rsidRPr="00982232">
        <w:rPr>
          <w:rFonts w:ascii="Georgia" w:hAnsi="Georgia" w:cs="Times New Roman"/>
          <w:noProof/>
          <w:szCs w:val="24"/>
        </w:rPr>
        <w:t xml:space="preserve">: What are the constraints and perceptions of the students during the co. </w:t>
      </w:r>
      <w:r w:rsidRPr="00982232">
        <w:rPr>
          <w:rFonts w:ascii="Georgia" w:hAnsi="Georgia" w:cs="Times New Roman"/>
          <w:i/>
          <w:iCs/>
          <w:noProof/>
          <w:szCs w:val="24"/>
        </w:rPr>
        <w:t>Journal of Physics: Conference Series</w:t>
      </w:r>
      <w:r w:rsidRPr="00982232">
        <w:rPr>
          <w:rFonts w:ascii="Georgia" w:hAnsi="Georgia" w:cs="Times New Roman"/>
          <w:noProof/>
          <w:szCs w:val="24"/>
        </w:rPr>
        <w:t xml:space="preserve">, </w:t>
      </w:r>
      <w:r w:rsidRPr="00982232">
        <w:rPr>
          <w:rFonts w:ascii="Georgia" w:hAnsi="Georgia" w:cs="Times New Roman"/>
          <w:i/>
          <w:iCs/>
          <w:noProof/>
          <w:szCs w:val="24"/>
        </w:rPr>
        <w:t>1783</w:t>
      </w:r>
      <w:r w:rsidRPr="00982232">
        <w:rPr>
          <w:rFonts w:ascii="Georgia" w:hAnsi="Georgia" w:cs="Times New Roman"/>
          <w:noProof/>
          <w:szCs w:val="24"/>
        </w:rPr>
        <w:t xml:space="preserve">(012007), 1–7. </w:t>
      </w:r>
      <w:r w:rsidRPr="00982232">
        <w:rPr>
          <w:rFonts w:ascii="Georgia" w:hAnsi="Georgia" w:cs="Times New Roman"/>
          <w:noProof/>
          <w:szCs w:val="24"/>
        </w:rPr>
        <w:lastRenderedPageBreak/>
        <w:t>https://doi.org/10.1088/1742-6596/1783/1/012007</w:t>
      </w:r>
    </w:p>
    <w:p w14:paraId="641DA089" w14:textId="77777777" w:rsidR="00982232" w:rsidRPr="00982232" w:rsidRDefault="00982232" w:rsidP="00982232">
      <w:pPr>
        <w:widowControl w:val="0"/>
        <w:autoSpaceDE w:val="0"/>
        <w:autoSpaceDN w:val="0"/>
        <w:adjustRightInd w:val="0"/>
        <w:spacing w:after="0" w:line="240" w:lineRule="auto"/>
        <w:ind w:left="480" w:hanging="480"/>
        <w:rPr>
          <w:rFonts w:ascii="Georgia" w:hAnsi="Georgia"/>
          <w:noProof/>
        </w:rPr>
      </w:pPr>
      <w:r w:rsidRPr="00982232">
        <w:rPr>
          <w:rFonts w:ascii="Georgia" w:hAnsi="Georgia" w:cs="Times New Roman"/>
          <w:noProof/>
          <w:szCs w:val="24"/>
        </w:rPr>
        <w:t xml:space="preserve">W Widada, D Herawaty, K. U. Z. N. and A. F. D. A. (2021). Augmented Reality assisted by GeoGebra 3-D for geometry learning Augmented Reality assisted by GeoGebra 3-D for geometry learning. </w:t>
      </w:r>
      <w:r w:rsidRPr="00982232">
        <w:rPr>
          <w:rFonts w:ascii="Georgia" w:hAnsi="Georgia" w:cs="Times New Roman"/>
          <w:i/>
          <w:iCs/>
          <w:noProof/>
          <w:szCs w:val="24"/>
        </w:rPr>
        <w:t>Journal of Physics: Conference Series</w:t>
      </w:r>
      <w:r w:rsidRPr="00982232">
        <w:rPr>
          <w:rFonts w:ascii="Georgia" w:hAnsi="Georgia" w:cs="Times New Roman"/>
          <w:noProof/>
          <w:szCs w:val="24"/>
        </w:rPr>
        <w:t xml:space="preserve">, </w:t>
      </w:r>
      <w:r w:rsidRPr="00982232">
        <w:rPr>
          <w:rFonts w:ascii="Georgia" w:hAnsi="Georgia" w:cs="Times New Roman"/>
          <w:i/>
          <w:iCs/>
          <w:noProof/>
          <w:szCs w:val="24"/>
        </w:rPr>
        <w:t>1731</w:t>
      </w:r>
      <w:r w:rsidRPr="00982232">
        <w:rPr>
          <w:rFonts w:ascii="Georgia" w:hAnsi="Georgia" w:cs="Times New Roman"/>
          <w:noProof/>
          <w:szCs w:val="24"/>
        </w:rPr>
        <w:t>(012934), 1–10. https://doi.org/10.1088/1742-6596/1731/1/012034</w:t>
      </w:r>
    </w:p>
    <w:p w14:paraId="5CCDF057" w14:textId="37E794F3" w:rsidR="00F956D0" w:rsidRPr="00723B12" w:rsidRDefault="00ED6711" w:rsidP="00982232">
      <w:pPr>
        <w:widowControl w:val="0"/>
        <w:autoSpaceDE w:val="0"/>
        <w:autoSpaceDN w:val="0"/>
        <w:adjustRightInd w:val="0"/>
        <w:spacing w:after="0" w:line="240" w:lineRule="auto"/>
        <w:ind w:left="480" w:hanging="480"/>
        <w:rPr>
          <w:rFonts w:ascii="Georgia" w:eastAsia="Times New Roman" w:hAnsi="Georgia" w:cs="Times New Roman"/>
          <w:b/>
        </w:rPr>
      </w:pPr>
      <w:r w:rsidRPr="00723B12">
        <w:rPr>
          <w:rFonts w:ascii="Georgia" w:eastAsia="Times New Roman" w:hAnsi="Georgia" w:cs="Times New Roman"/>
          <w:b/>
        </w:rPr>
        <w:fldChar w:fldCharType="end"/>
      </w:r>
    </w:p>
    <w:p w14:paraId="638A3157" w14:textId="77777777" w:rsidR="00191E4B" w:rsidRPr="00723B12" w:rsidRDefault="00191E4B" w:rsidP="00F70FF8">
      <w:pPr>
        <w:spacing w:after="0" w:line="240" w:lineRule="auto"/>
        <w:jc w:val="both"/>
        <w:rPr>
          <w:rFonts w:ascii="Georgia" w:hAnsi="Georgia" w:cs="Times New Roman"/>
        </w:rPr>
      </w:pPr>
    </w:p>
    <w:sectPr w:rsidR="00191E4B" w:rsidRPr="00723B12" w:rsidSect="0065735E">
      <w:headerReference w:type="even" r:id="rId25"/>
      <w:headerReference w:type="default" r:id="rId26"/>
      <w:footerReference w:type="even" r:id="rId27"/>
      <w:footerReference w:type="default" r:id="rId28"/>
      <w:footerReference w:type="first" r:id="rId29"/>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E04B42" w14:textId="77777777" w:rsidR="00137331" w:rsidRDefault="00137331">
      <w:pPr>
        <w:spacing w:after="0" w:line="240" w:lineRule="auto"/>
      </w:pPr>
      <w:r>
        <w:separator/>
      </w:r>
    </w:p>
  </w:endnote>
  <w:endnote w:type="continuationSeparator" w:id="0">
    <w:p w14:paraId="51ABF2F6" w14:textId="77777777" w:rsidR="00137331" w:rsidRDefault="00137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 w:name="Lato">
    <w:altName w:val="Calibri"/>
    <w:charset w:val="00"/>
    <w:family w:val="swiss"/>
    <w:pitch w:val="variable"/>
    <w:sig w:usb0="00000001" w:usb1="5000604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7525DF" w:rsidRPr="00F936B2" w:rsidRDefault="007525DF" w:rsidP="0030123D">
            <w:pPr>
              <w:pStyle w:val="Footer"/>
              <w:jc w:val="center"/>
              <w:rPr>
                <w:rFonts w:ascii="Lato" w:hAnsi="Lato"/>
                <w:sz w:val="18"/>
                <w:szCs w:val="18"/>
              </w:rPr>
            </w:pPr>
          </w:p>
          <w:p w14:paraId="4C2AF8DB" w14:textId="77777777" w:rsidR="007525DF" w:rsidRPr="00F936B2" w:rsidRDefault="007525DF"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75606E">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7525DF" w:rsidRPr="00F936B2" w:rsidRDefault="007525DF" w:rsidP="00CA133C">
            <w:pPr>
              <w:pStyle w:val="Footer"/>
              <w:jc w:val="center"/>
              <w:rPr>
                <w:rFonts w:ascii="Lato" w:hAnsi="Lato"/>
                <w:sz w:val="18"/>
                <w:szCs w:val="18"/>
              </w:rPr>
            </w:pPr>
          </w:p>
          <w:p w14:paraId="2057E562" w14:textId="77777777" w:rsidR="007525DF" w:rsidRPr="00F936B2" w:rsidRDefault="007525DF"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75606E">
              <w:rPr>
                <w:rFonts w:ascii="Lato" w:hAnsi="Lato"/>
                <w:bCs/>
                <w:noProof/>
                <w:sz w:val="18"/>
                <w:szCs w:val="18"/>
              </w:rPr>
              <w:t>5</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FEF2D" w14:textId="68EDE5ED" w:rsidR="007525DF" w:rsidRPr="007F1160" w:rsidRDefault="007525DF" w:rsidP="00CA133C">
    <w:pPr>
      <w:pStyle w:val="ListParagraph"/>
      <w:spacing w:after="0" w:line="240" w:lineRule="auto"/>
      <w:ind w:left="0"/>
      <w:rPr>
        <w:rStyle w:val="kcmread1114"/>
        <w:rFonts w:ascii="Georgia" w:hAnsi="Georgia" w:cs="Times New Roman"/>
        <w:sz w:val="16"/>
      </w:rPr>
    </w:pPr>
    <w:proofErr w:type="spellStart"/>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roofErr w:type="spellEnd"/>
  </w:p>
  <w:p w14:paraId="7A575CA6" w14:textId="582E2867" w:rsidR="007525DF" w:rsidRPr="007F1160" w:rsidRDefault="007525DF"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Received date month year; Received in revised form date month year; Accepted  date month year</w:t>
    </w:r>
    <w:r w:rsidRPr="007F1160">
      <w:rPr>
        <w:rStyle w:val="kcmread1114"/>
        <w:rFonts w:ascii="Georgia" w:hAnsi="Georgia" w:cs="Times New Roman"/>
        <w:sz w:val="16"/>
      </w:rPr>
      <w:t>;</w:t>
    </w:r>
    <w:r w:rsidRPr="007F1160">
      <w:rPr>
        <w:rStyle w:val="kcmread1114"/>
        <w:rFonts w:ascii="Georgia" w:hAnsi="Georgia" w:cs="Times New Roman"/>
        <w:sz w:val="16"/>
        <w:lang w:val="id-ID"/>
      </w:rPr>
      <w:t xml:space="preserve"> Available online date month year</w:t>
    </w:r>
  </w:p>
  <w:p w14:paraId="4D87A6EA" w14:textId="32D2C14F" w:rsidR="007525DF" w:rsidRPr="00723B12" w:rsidRDefault="007525DF"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Pr="007F1160">
      <w:rPr>
        <w:rFonts w:ascii="Georgia" w:hAnsi="Georgia" w:cs="Arial"/>
        <w:color w:val="333333"/>
        <w:sz w:val="16"/>
        <w:szCs w:val="16"/>
        <w:shd w:val="clear" w:color="auto" w:fill="FFFFFF"/>
      </w:rPr>
      <w:t>a </w:t>
    </w:r>
    <w:hyperlink r:id="rId1" w:history="1">
      <w:r w:rsidRPr="007F1160">
        <w:rPr>
          <w:rStyle w:val="Hyperlink"/>
          <w:rFonts w:ascii="Georgia" w:hAnsi="Georgia" w:cs="Arial"/>
          <w:color w:val="0D355E"/>
          <w:sz w:val="16"/>
          <w:szCs w:val="16"/>
          <w:shd w:val="clear" w:color="auto" w:fill="FFFFFF"/>
        </w:rPr>
        <w:t>Creative Commons Attribution-NonCommercial-ShareAlike 4.0 International License</w:t>
      </w:r>
    </w:hyperlink>
    <w:r w:rsidRPr="007F1160">
      <w:rPr>
        <w:rFonts w:ascii="Georgia" w:hAnsi="Georgia" w:cs="Arial"/>
        <w:color w:val="333333"/>
        <w:sz w:val="16"/>
        <w:szCs w:val="16"/>
        <w:shd w:val="clear" w:color="auto" w:fill="FFFFFF"/>
      </w:rPr>
      <w:t>.</w:t>
    </w:r>
  </w:p>
  <w:p w14:paraId="048A3B34" w14:textId="7DD0EB8E" w:rsidR="007525DF" w:rsidRPr="00723B12" w:rsidRDefault="007525DF"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21E15" w14:textId="77777777" w:rsidR="00137331" w:rsidRDefault="00137331">
      <w:pPr>
        <w:spacing w:after="0" w:line="240" w:lineRule="auto"/>
      </w:pPr>
      <w:r>
        <w:separator/>
      </w:r>
    </w:p>
  </w:footnote>
  <w:footnote w:type="continuationSeparator" w:id="0">
    <w:p w14:paraId="4D2D9CE6" w14:textId="77777777" w:rsidR="00137331" w:rsidRDefault="00137331">
      <w:pPr>
        <w:spacing w:after="0" w:line="240" w:lineRule="auto"/>
      </w:pPr>
      <w:r>
        <w:continuationSeparator/>
      </w:r>
    </w:p>
  </w:footnote>
  <w:footnote w:id="1">
    <w:p w14:paraId="259917C7" w14:textId="41AAD723" w:rsidR="007525DF" w:rsidRPr="007F1160" w:rsidRDefault="007525DF" w:rsidP="00B24C2D">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sz w:val="18"/>
          <w:szCs w:val="18"/>
        </w:rPr>
        <w:t xml:space="preserve"> </w:t>
      </w:r>
      <w:r w:rsidRPr="00E57E37">
        <w:rPr>
          <w:rFonts w:ascii="Georgia" w:hAnsi="Georgia"/>
          <w:sz w:val="18"/>
          <w:szCs w:val="18"/>
        </w:rPr>
        <w:t>Universitas Alma Ata, Yogyakarta, Indonesia</w:t>
      </w:r>
    </w:p>
    <w:p w14:paraId="7FEE25E2" w14:textId="63508947" w:rsidR="007525DF" w:rsidRPr="007F1160" w:rsidRDefault="007525DF" w:rsidP="00B24C2D">
      <w:pPr>
        <w:pStyle w:val="NoSpacing"/>
        <w:rPr>
          <w:rFonts w:ascii="Georgia" w:hAnsi="Georgia"/>
          <w:sz w:val="18"/>
          <w:szCs w:val="18"/>
        </w:rPr>
      </w:pPr>
      <w:r>
        <w:rPr>
          <w:rFonts w:ascii="Georgia" w:hAnsi="Georgia"/>
          <w:sz w:val="18"/>
          <w:szCs w:val="18"/>
        </w:rPr>
        <w:t>Email:</w:t>
      </w:r>
      <w:r w:rsidRPr="00E57E37">
        <w:t xml:space="preserve"> </w:t>
      </w:r>
      <w:r w:rsidRPr="00E57E37">
        <w:rPr>
          <w:rFonts w:ascii="Georgia" w:hAnsi="Georgia"/>
          <w:sz w:val="18"/>
          <w:szCs w:val="18"/>
        </w:rPr>
        <w:t>ahmad.anis@almaata.ac.id.</w:t>
      </w:r>
      <w:r w:rsidRPr="007F1160">
        <w:rPr>
          <w:rFonts w:ascii="Georgia" w:hAnsi="Georgia"/>
          <w:sz w:val="18"/>
          <w:szCs w:val="18"/>
        </w:rPr>
        <w:t xml:space="preserve"> </w:t>
      </w:r>
    </w:p>
  </w:footnote>
  <w:footnote w:id="2">
    <w:p w14:paraId="37162BED" w14:textId="23D72E58" w:rsidR="007525DF" w:rsidRPr="007F1160" w:rsidRDefault="007525DF" w:rsidP="00B24C2D">
      <w:pPr>
        <w:pStyle w:val="NoSpacing"/>
        <w:rPr>
          <w:rFonts w:ascii="Georgia" w:hAnsi="Georgia"/>
          <w:sz w:val="18"/>
          <w:szCs w:val="18"/>
        </w:rPr>
      </w:pPr>
      <w:r w:rsidRPr="007F1160">
        <w:rPr>
          <w:rStyle w:val="FootnoteReference"/>
          <w:rFonts w:ascii="Georgia" w:hAnsi="Georgia"/>
          <w:sz w:val="18"/>
          <w:szCs w:val="18"/>
          <w:vertAlign w:val="baseline"/>
        </w:rPr>
        <w:footnoteRef/>
      </w:r>
      <w:r w:rsidRPr="007F1160">
        <w:rPr>
          <w:rFonts w:ascii="Georgia" w:hAnsi="Georgia"/>
          <w:sz w:val="18"/>
          <w:szCs w:val="18"/>
        </w:rPr>
        <w:t xml:space="preserve"> </w:t>
      </w:r>
      <w:r w:rsidRPr="00E57E37">
        <w:rPr>
          <w:rFonts w:ascii="Georgia" w:hAnsi="Georgia"/>
          <w:sz w:val="18"/>
          <w:szCs w:val="18"/>
        </w:rPr>
        <w:t>Universitas Alma Ata, Yogyakarta, Indonesia</w:t>
      </w:r>
    </w:p>
    <w:p w14:paraId="67E7E5C2" w14:textId="782D5588" w:rsidR="007525DF" w:rsidRPr="007F1160" w:rsidRDefault="007525DF" w:rsidP="00B24C2D">
      <w:pPr>
        <w:pStyle w:val="NoSpacing"/>
        <w:rPr>
          <w:rFonts w:ascii="Georgia" w:hAnsi="Georgia"/>
          <w:sz w:val="18"/>
          <w:szCs w:val="18"/>
        </w:rPr>
      </w:pPr>
      <w:r w:rsidRPr="007F1160">
        <w:rPr>
          <w:rFonts w:ascii="Georgia" w:hAnsi="Georgia"/>
          <w:sz w:val="18"/>
          <w:szCs w:val="18"/>
        </w:rPr>
        <w:t>Em</w:t>
      </w:r>
      <w:r>
        <w:rPr>
          <w:rFonts w:ascii="Georgia" w:hAnsi="Georgia"/>
          <w:sz w:val="18"/>
          <w:szCs w:val="18"/>
        </w:rPr>
        <w:t xml:space="preserve">ail: </w:t>
      </w:r>
      <w:r w:rsidRPr="00E57E37">
        <w:rPr>
          <w:rFonts w:ascii="Georgia" w:hAnsi="Georgia"/>
          <w:sz w:val="18"/>
          <w:szCs w:val="18"/>
        </w:rPr>
        <w:t>trirochmadi@almaata.ac.id.</w:t>
      </w:r>
    </w:p>
  </w:footnote>
  <w:footnote w:id="3">
    <w:p w14:paraId="40BADED4" w14:textId="07D22D12" w:rsidR="007525DF" w:rsidRPr="007F1160" w:rsidRDefault="007525DF" w:rsidP="00B24C2D">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rPr>
        <w:t xml:space="preserve"> </w:t>
      </w:r>
      <w:r w:rsidRPr="00E57E37">
        <w:rPr>
          <w:rFonts w:ascii="Georgia" w:hAnsi="Georgia"/>
          <w:sz w:val="18"/>
          <w:szCs w:val="18"/>
        </w:rPr>
        <w:t>Universitas Alma Ata, Yogyakarta, Indonesia</w:t>
      </w:r>
    </w:p>
    <w:p w14:paraId="4D7D137A" w14:textId="7CD5C461" w:rsidR="007525DF" w:rsidRDefault="007525DF" w:rsidP="00B24C2D">
      <w:pPr>
        <w:pStyle w:val="FootnoteText"/>
      </w:pPr>
      <w:r>
        <w:rPr>
          <w:rFonts w:ascii="Georgia" w:hAnsi="Georgia"/>
          <w:sz w:val="18"/>
          <w:szCs w:val="18"/>
        </w:rPr>
        <w:t xml:space="preserve">Email: </w:t>
      </w:r>
      <w:r w:rsidRPr="00E57E37">
        <w:rPr>
          <w:rFonts w:ascii="Georgia" w:hAnsi="Georgia"/>
          <w:sz w:val="18"/>
          <w:szCs w:val="18"/>
        </w:rPr>
        <w:t>rinorichardo@almaata.ac.id.</w:t>
      </w:r>
    </w:p>
  </w:footnote>
  <w:footnote w:id="4">
    <w:p w14:paraId="28B1B08E" w14:textId="76EC1E80" w:rsidR="007525DF" w:rsidRPr="007F1160" w:rsidRDefault="007525DF" w:rsidP="00E57E37">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rPr>
        <w:t xml:space="preserve"> </w:t>
      </w:r>
      <w:r w:rsidRPr="00E57E37">
        <w:rPr>
          <w:rFonts w:ascii="Georgia" w:hAnsi="Georgia"/>
          <w:sz w:val="18"/>
          <w:szCs w:val="18"/>
        </w:rPr>
        <w:t>Universitas Negeri Yogyakarta, Indonesia</w:t>
      </w:r>
    </w:p>
    <w:p w14:paraId="43CF12C6" w14:textId="4753B278" w:rsidR="007525DF" w:rsidRDefault="007525DF" w:rsidP="00E57E37">
      <w:pPr>
        <w:pStyle w:val="FootnoteText"/>
      </w:pPr>
      <w:r>
        <w:rPr>
          <w:rFonts w:ascii="Georgia" w:hAnsi="Georgia"/>
          <w:sz w:val="18"/>
          <w:szCs w:val="18"/>
        </w:rPr>
        <w:t xml:space="preserve">Email: </w:t>
      </w:r>
      <w:r w:rsidRPr="00E57E37">
        <w:rPr>
          <w:rFonts w:ascii="Georgia" w:hAnsi="Georgia"/>
          <w:sz w:val="18"/>
          <w:szCs w:val="18"/>
        </w:rPr>
        <w:t>nurkhamid@uny.ac.id.</w:t>
      </w:r>
    </w:p>
  </w:footnote>
  <w:footnote w:id="5">
    <w:p w14:paraId="230A5E75" w14:textId="41EDEBA9" w:rsidR="007525DF" w:rsidRPr="007F1160" w:rsidRDefault="007525DF" w:rsidP="00E57E37">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rPr>
        <w:t xml:space="preserve"> </w:t>
      </w:r>
      <w:r w:rsidRPr="00E57E37">
        <w:rPr>
          <w:rFonts w:ascii="Georgia" w:hAnsi="Georgia"/>
          <w:sz w:val="18"/>
          <w:szCs w:val="18"/>
        </w:rPr>
        <w:t>Universitas Negeri Yogyakarta, Indonesia</w:t>
      </w:r>
    </w:p>
    <w:p w14:paraId="5FD66832" w14:textId="2705E266" w:rsidR="007525DF" w:rsidRDefault="007525DF" w:rsidP="00E57E37">
      <w:pPr>
        <w:pStyle w:val="FootnoteText"/>
      </w:pPr>
      <w:r>
        <w:rPr>
          <w:rFonts w:ascii="Georgia" w:hAnsi="Georgia"/>
          <w:sz w:val="18"/>
          <w:szCs w:val="18"/>
        </w:rPr>
        <w:t xml:space="preserve">Email: </w:t>
      </w:r>
      <w:r w:rsidRPr="00E57E37">
        <w:rPr>
          <w:rFonts w:ascii="Georgia" w:hAnsi="Georgia"/>
          <w:sz w:val="18"/>
          <w:szCs w:val="18"/>
        </w:rPr>
        <w:t>a.wijaya@uny.ac.id.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7525DF" w:rsidRPr="0065735E" w:rsidRDefault="007525DF"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Pr="0065735E">
          <w:rPr>
            <w:rStyle w:val="kcmread1114"/>
            <w:rFonts w:ascii="Georgia" w:hAnsi="Georgia"/>
            <w:sz w:val="16"/>
            <w:szCs w:val="16"/>
          </w:rPr>
          <w:t>,</w:t>
        </w:r>
        <w:r w:rsidRPr="0065735E">
          <w:rPr>
            <w:rStyle w:val="kcmread1114"/>
            <w:rFonts w:ascii="Georgia" w:hAnsi="Georgia"/>
            <w:sz w:val="16"/>
            <w:szCs w:val="16"/>
            <w:lang w:val="en-US"/>
          </w:rPr>
          <w:t xml:space="preserve"> year, </w:t>
        </w:r>
        <w:proofErr w:type="spellStart"/>
        <w:r w:rsidRPr="0065735E">
          <w:rPr>
            <w:rStyle w:val="kcmread1114"/>
            <w:rFonts w:ascii="Georgia" w:hAnsi="Georgia"/>
            <w:sz w:val="16"/>
            <w:szCs w:val="16"/>
            <w:lang w:val="en-US"/>
          </w:rPr>
          <w:t>vol</w:t>
        </w:r>
        <w:proofErr w:type="spellEnd"/>
        <w:r w:rsidRPr="0065735E">
          <w:rPr>
            <w:rStyle w:val="kcmread1114"/>
            <w:rFonts w:ascii="Georgia" w:hAnsi="Georgia"/>
            <w:sz w:val="16"/>
            <w:szCs w:val="16"/>
            <w:lang w:val="en-US"/>
          </w:rPr>
          <w:t xml:space="preserve">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1E8E38B7" w14:textId="77777777" w:rsidR="007525DF" w:rsidRPr="0065735E" w:rsidRDefault="007525DF"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7525DF" w:rsidRPr="0065735E" w:rsidRDefault="007525DF"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7525DF" w:rsidRPr="0065735E" w:rsidRDefault="007525DF"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Pr="0065735E">
              <w:rPr>
                <w:rStyle w:val="kcmread1114"/>
                <w:rFonts w:ascii="Georgia" w:hAnsi="Georgia"/>
                <w:sz w:val="16"/>
                <w:szCs w:val="16"/>
              </w:rPr>
              <w:t>,</w:t>
            </w:r>
            <w:r w:rsidRPr="0065735E">
              <w:rPr>
                <w:rStyle w:val="kcmread1114"/>
                <w:rFonts w:ascii="Georgia" w:hAnsi="Georgia"/>
                <w:sz w:val="16"/>
                <w:szCs w:val="16"/>
                <w:lang w:val="en-US"/>
              </w:rPr>
              <w:t xml:space="preserve"> year, </w:t>
            </w:r>
            <w:proofErr w:type="spellStart"/>
            <w:r w:rsidRPr="0065735E">
              <w:rPr>
                <w:rStyle w:val="kcmread1114"/>
                <w:rFonts w:ascii="Georgia" w:hAnsi="Georgia"/>
                <w:sz w:val="16"/>
                <w:szCs w:val="16"/>
                <w:lang w:val="en-US"/>
              </w:rPr>
              <w:t>vol</w:t>
            </w:r>
            <w:proofErr w:type="spellEnd"/>
            <w:r w:rsidRPr="0065735E">
              <w:rPr>
                <w:rStyle w:val="kcmread1114"/>
                <w:rFonts w:ascii="Georgia" w:hAnsi="Georgia"/>
                <w:sz w:val="16"/>
                <w:szCs w:val="16"/>
                <w:lang w:val="en-US"/>
              </w:rPr>
              <w:t xml:space="preserve">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7525DF" w:rsidRPr="0065735E" w:rsidRDefault="007525DF"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7525DF" w:rsidRDefault="007525DF"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sidRPr="0065735E">
              <w:rPr>
                <w:rStyle w:val="kcmread1114"/>
                <w:rFonts w:ascii="Georgia" w:hAnsi="Georgia"/>
                <w:i/>
                <w:iCs/>
                <w:sz w:val="16"/>
                <w:szCs w:val="16"/>
                <w:lang w:val="en-US"/>
              </w:rPr>
              <w:t>Manucript</w:t>
            </w:r>
            <w:proofErr w:type="spellEnd"/>
            <w:r w:rsidRPr="0065735E">
              <w:rPr>
                <w:rStyle w:val="kcmread1114"/>
                <w:rFonts w:ascii="Georgia" w:hAnsi="Georgia"/>
                <w:i/>
                <w:iCs/>
                <w:sz w:val="16"/>
                <w:szCs w:val="16"/>
                <w:lang w:val="en-US"/>
              </w:rPr>
              <w:t xml:space="preserve"> Title</w:t>
            </w:r>
          </w:p>
        </w:sdtContent>
      </w:sdt>
      <w:p w14:paraId="5CBC56EE" w14:textId="406E3C13" w:rsidR="007525DF" w:rsidRPr="0030123D" w:rsidRDefault="00137331"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C3"/>
    <w:rsid w:val="00004FDF"/>
    <w:rsid w:val="00045523"/>
    <w:rsid w:val="000A1372"/>
    <w:rsid w:val="000D63D4"/>
    <w:rsid w:val="000E10A5"/>
    <w:rsid w:val="00137331"/>
    <w:rsid w:val="00142499"/>
    <w:rsid w:val="00187215"/>
    <w:rsid w:val="00191E4B"/>
    <w:rsid w:val="00195DC3"/>
    <w:rsid w:val="001A43E8"/>
    <w:rsid w:val="001B56A4"/>
    <w:rsid w:val="001C1C20"/>
    <w:rsid w:val="001C1DBB"/>
    <w:rsid w:val="001E6580"/>
    <w:rsid w:val="00226D20"/>
    <w:rsid w:val="00242F1D"/>
    <w:rsid w:val="0026086C"/>
    <w:rsid w:val="00270100"/>
    <w:rsid w:val="00276A73"/>
    <w:rsid w:val="002B204C"/>
    <w:rsid w:val="002E1B85"/>
    <w:rsid w:val="0030123D"/>
    <w:rsid w:val="00310E75"/>
    <w:rsid w:val="00337425"/>
    <w:rsid w:val="00342595"/>
    <w:rsid w:val="00374492"/>
    <w:rsid w:val="00386B0D"/>
    <w:rsid w:val="003979C0"/>
    <w:rsid w:val="003B1980"/>
    <w:rsid w:val="003B2EC2"/>
    <w:rsid w:val="003C335A"/>
    <w:rsid w:val="003D31E3"/>
    <w:rsid w:val="003D7C70"/>
    <w:rsid w:val="003F41DE"/>
    <w:rsid w:val="0041029B"/>
    <w:rsid w:val="004877B4"/>
    <w:rsid w:val="004B4465"/>
    <w:rsid w:val="004D042C"/>
    <w:rsid w:val="004D0B4C"/>
    <w:rsid w:val="004D277C"/>
    <w:rsid w:val="004D6996"/>
    <w:rsid w:val="004F5E88"/>
    <w:rsid w:val="00515A83"/>
    <w:rsid w:val="005272FD"/>
    <w:rsid w:val="00554615"/>
    <w:rsid w:val="00564C79"/>
    <w:rsid w:val="005C6962"/>
    <w:rsid w:val="005F0A75"/>
    <w:rsid w:val="00603B75"/>
    <w:rsid w:val="00626625"/>
    <w:rsid w:val="00637B7B"/>
    <w:rsid w:val="00653CA6"/>
    <w:rsid w:val="0065735E"/>
    <w:rsid w:val="00721572"/>
    <w:rsid w:val="00723B12"/>
    <w:rsid w:val="007525DF"/>
    <w:rsid w:val="0075606E"/>
    <w:rsid w:val="0077140D"/>
    <w:rsid w:val="007B22E9"/>
    <w:rsid w:val="007C0351"/>
    <w:rsid w:val="007F1160"/>
    <w:rsid w:val="0085630A"/>
    <w:rsid w:val="00882628"/>
    <w:rsid w:val="008A2DFB"/>
    <w:rsid w:val="008B059D"/>
    <w:rsid w:val="008D3325"/>
    <w:rsid w:val="00901769"/>
    <w:rsid w:val="009029D4"/>
    <w:rsid w:val="0094100F"/>
    <w:rsid w:val="00954C41"/>
    <w:rsid w:val="00982232"/>
    <w:rsid w:val="00A1672C"/>
    <w:rsid w:val="00A225F2"/>
    <w:rsid w:val="00A74597"/>
    <w:rsid w:val="00B04340"/>
    <w:rsid w:val="00B10F0A"/>
    <w:rsid w:val="00B22773"/>
    <w:rsid w:val="00B24C2D"/>
    <w:rsid w:val="00B252FF"/>
    <w:rsid w:val="00B55E4A"/>
    <w:rsid w:val="00BC2EA3"/>
    <w:rsid w:val="00CA133C"/>
    <w:rsid w:val="00CA3287"/>
    <w:rsid w:val="00CC3C5F"/>
    <w:rsid w:val="00CD535E"/>
    <w:rsid w:val="00CD5DD0"/>
    <w:rsid w:val="00CE0D27"/>
    <w:rsid w:val="00CF38EC"/>
    <w:rsid w:val="00CF39C5"/>
    <w:rsid w:val="00D46931"/>
    <w:rsid w:val="00D704E1"/>
    <w:rsid w:val="00D806DB"/>
    <w:rsid w:val="00DE16E4"/>
    <w:rsid w:val="00E00691"/>
    <w:rsid w:val="00E14796"/>
    <w:rsid w:val="00E25823"/>
    <w:rsid w:val="00E57E37"/>
    <w:rsid w:val="00E77675"/>
    <w:rsid w:val="00E80892"/>
    <w:rsid w:val="00EA3B75"/>
    <w:rsid w:val="00ED6711"/>
    <w:rsid w:val="00F052E7"/>
    <w:rsid w:val="00F6210B"/>
    <w:rsid w:val="00F651B4"/>
    <w:rsid w:val="00F701AA"/>
    <w:rsid w:val="00F70FF8"/>
    <w:rsid w:val="00F92943"/>
    <w:rsid w:val="00F936B2"/>
    <w:rsid w:val="00F956D0"/>
    <w:rsid w:val="00FF77D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qFormat="1"/>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table" w:styleId="LightShading">
    <w:name w:val="Light Shading"/>
    <w:basedOn w:val="TableNormal"/>
    <w:uiPriority w:val="60"/>
    <w:qFormat/>
    <w:rsid w:val="0077140D"/>
    <w:pPr>
      <w:spacing w:after="0" w:line="240" w:lineRule="auto"/>
    </w:pPr>
    <w:rPr>
      <w:rFonts w:eastAsia="Times New Roman" w:cs="Times New Roman"/>
      <w:color w:val="000000" w:themeColor="text1" w:themeShade="BF"/>
      <w:lang w:eastAsia="en-US"/>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qFormat="1"/>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table" w:styleId="LightShading">
    <w:name w:val="Light Shading"/>
    <w:basedOn w:val="TableNormal"/>
    <w:uiPriority w:val="60"/>
    <w:qFormat/>
    <w:rsid w:val="0077140D"/>
    <w:pPr>
      <w:spacing w:after="0" w:line="240" w:lineRule="auto"/>
    </w:pPr>
    <w:rPr>
      <w:rFonts w:eastAsia="Times New Roman" w:cs="Times New Roman"/>
      <w:color w:val="000000" w:themeColor="text1" w:themeShade="BF"/>
      <w:lang w:eastAsia="en-US"/>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579669">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604724301">
      <w:bodyDiv w:val="1"/>
      <w:marLeft w:val="0"/>
      <w:marRight w:val="0"/>
      <w:marTop w:val="0"/>
      <w:marBottom w:val="0"/>
      <w:divBdr>
        <w:top w:val="none" w:sz="0" w:space="0" w:color="auto"/>
        <w:left w:val="none" w:sz="0" w:space="0" w:color="auto"/>
        <w:bottom w:val="none" w:sz="0" w:space="0" w:color="auto"/>
        <w:right w:val="none" w:sz="0" w:space="0" w:color="auto"/>
      </w:divBdr>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lipi.go.id/1495179561" TargetMode="External"/><Relationship Id="rId24"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footer" Target="footer2.xml"/><Relationship Id="rId10" Type="http://schemas.openxmlformats.org/officeDocument/2006/relationships/hyperlink" Target="http://u.lipi.go.id/1432364757" TargetMode="External"/><Relationship Id="rId19" Type="http://schemas.openxmlformats.org/officeDocument/2006/relationships/image" Target="media/image9.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microsoft.com/office/2007/relationships/hdphoto" Target="media/hdphoto1.wdp"/><Relationship Id="rId27" Type="http://schemas.openxmlformats.org/officeDocument/2006/relationships/footer" Target="footer1.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B08F9E3-F097-45DB-9804-5E455DA3A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5813</Words>
  <Characters>33138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ACER</cp:lastModifiedBy>
  <cp:revision>3</cp:revision>
  <cp:lastPrinted>2020-04-21T08:50:00Z</cp:lastPrinted>
  <dcterms:created xsi:type="dcterms:W3CDTF">2021-10-02T18:39:00Z</dcterms:created>
  <dcterms:modified xsi:type="dcterms:W3CDTF">2021-10-02T18:43:00Z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d008dd05-4207-377e-b239-abdd9f64bfd7</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http://csl.mendeley.com/styles/411175231/iop-454RI</vt:lpwstr>
  </property>
  <property fmtid="{D5CDD505-2E9C-101B-9397-08002B2CF9AE}" pid="20" name="Mendeley Recent Style Name 7_1">
    <vt:lpwstr>IOP AS Ahmar</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